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036A" w:rsidRDefault="0025036A" w:rsidP="0025036A">
      <w:pPr>
        <w:jc w:val="center"/>
        <w:rPr>
          <w:rFonts w:ascii="Arial" w:hAnsi="Arial" w:cs="Arial"/>
          <w:b/>
          <w:bCs/>
          <w:sz w:val="40"/>
          <w:szCs w:val="40"/>
        </w:rPr>
      </w:pPr>
      <w:r>
        <w:rPr>
          <w:rFonts w:ascii="Arial" w:hAnsi="Arial" w:cs="Arial"/>
          <w:b/>
          <w:bCs/>
          <w:sz w:val="40"/>
          <w:szCs w:val="40"/>
        </w:rPr>
        <w:t>Surviving Medicaid Waiver Redeterminations</w:t>
      </w:r>
    </w:p>
    <w:p w:rsidR="0025036A" w:rsidRPr="0025036A" w:rsidRDefault="0025036A" w:rsidP="0025036A">
      <w:pPr>
        <w:jc w:val="center"/>
        <w:rPr>
          <w:rFonts w:ascii="Arial" w:hAnsi="Arial" w:cs="Arial"/>
          <w:b/>
          <w:bCs/>
          <w:sz w:val="40"/>
          <w:szCs w:val="40"/>
        </w:rPr>
      </w:pPr>
      <w:r>
        <w:rPr>
          <w:rFonts w:ascii="Arial" w:hAnsi="Arial" w:cs="Arial"/>
          <w:b/>
          <w:bCs/>
          <w:sz w:val="40"/>
          <w:szCs w:val="40"/>
        </w:rPr>
        <w:t>Extra Material 5-28-2026</w:t>
      </w:r>
    </w:p>
    <w:p w:rsidR="0025036A" w:rsidRDefault="0025036A">
      <w:pPr>
        <w:rPr>
          <w:rFonts w:ascii="Arial" w:hAnsi="Arial" w:cs="Arial"/>
          <w:b/>
          <w:bCs/>
          <w:sz w:val="32"/>
          <w:szCs w:val="32"/>
        </w:rPr>
      </w:pPr>
    </w:p>
    <w:p w:rsidR="00072E4B" w:rsidRPr="0025036A" w:rsidRDefault="00072E4B">
      <w:pPr>
        <w:rPr>
          <w:rFonts w:ascii="Arial" w:hAnsi="Arial" w:cs="Arial"/>
          <w:b/>
          <w:bCs/>
          <w:sz w:val="32"/>
          <w:szCs w:val="32"/>
        </w:rPr>
      </w:pPr>
      <w:r w:rsidRPr="0025036A">
        <w:rPr>
          <w:rFonts w:ascii="Arial" w:hAnsi="Arial" w:cs="Arial"/>
          <w:b/>
          <w:bCs/>
          <w:sz w:val="32"/>
          <w:szCs w:val="32"/>
        </w:rPr>
        <w:t xml:space="preserve">Medicaid Coverage Groups Compatible with </w:t>
      </w:r>
      <w:r w:rsidR="00297E77" w:rsidRPr="0025036A">
        <w:rPr>
          <w:rFonts w:ascii="Arial" w:hAnsi="Arial" w:cs="Arial"/>
          <w:b/>
          <w:bCs/>
          <w:sz w:val="32"/>
          <w:szCs w:val="32"/>
        </w:rPr>
        <w:t xml:space="preserve">Community Pathways </w:t>
      </w:r>
      <w:r w:rsidRPr="0025036A">
        <w:rPr>
          <w:rFonts w:ascii="Arial" w:hAnsi="Arial" w:cs="Arial"/>
          <w:b/>
          <w:bCs/>
          <w:sz w:val="32"/>
          <w:szCs w:val="32"/>
        </w:rPr>
        <w:t>Waiver</w:t>
      </w:r>
    </w:p>
    <w:p w:rsidR="00072E4B" w:rsidRDefault="00072E4B" w:rsidP="00072E4B">
      <w:pPr>
        <w:rPr>
          <w:rFonts w:ascii="Arial" w:hAnsi="Arial" w:cs="Arial"/>
        </w:rPr>
      </w:pPr>
    </w:p>
    <w:p w:rsidR="00072E4B" w:rsidRPr="00297E77" w:rsidRDefault="00072E4B" w:rsidP="00297E77">
      <w:pPr>
        <w:pStyle w:val="ListParagraph"/>
        <w:numPr>
          <w:ilvl w:val="0"/>
          <w:numId w:val="1"/>
        </w:numPr>
        <w:rPr>
          <w:rFonts w:ascii="Arial" w:hAnsi="Arial" w:cs="Arial"/>
        </w:rPr>
      </w:pPr>
      <w:r w:rsidRPr="00297E77">
        <w:rPr>
          <w:rFonts w:ascii="Arial" w:hAnsi="Arial" w:cs="Arial"/>
        </w:rPr>
        <w:t>SSI recipients (code S02)</w:t>
      </w:r>
    </w:p>
    <w:p w:rsidR="00072E4B" w:rsidRPr="00297E77" w:rsidRDefault="00072E4B" w:rsidP="00297E77">
      <w:pPr>
        <w:pStyle w:val="ListParagraph"/>
        <w:numPr>
          <w:ilvl w:val="0"/>
          <w:numId w:val="1"/>
        </w:numPr>
        <w:rPr>
          <w:rFonts w:ascii="Arial" w:hAnsi="Arial" w:cs="Arial"/>
        </w:rPr>
      </w:pPr>
      <w:r w:rsidRPr="00297E77">
        <w:rPr>
          <w:rFonts w:ascii="Arial" w:hAnsi="Arial" w:cs="Arial"/>
        </w:rPr>
        <w:t>Disabled Adult Children (DACs) who formerly received SSI (code S02)</w:t>
      </w:r>
    </w:p>
    <w:p w:rsidR="00072E4B" w:rsidRPr="00297E77" w:rsidRDefault="00072E4B" w:rsidP="00297E77">
      <w:pPr>
        <w:pStyle w:val="ListParagraph"/>
        <w:numPr>
          <w:ilvl w:val="0"/>
          <w:numId w:val="1"/>
        </w:numPr>
        <w:rPr>
          <w:rFonts w:ascii="Arial" w:hAnsi="Arial" w:cs="Arial"/>
        </w:rPr>
      </w:pPr>
      <w:r w:rsidRPr="00297E77">
        <w:rPr>
          <w:rFonts w:ascii="Arial" w:hAnsi="Arial" w:cs="Arial"/>
        </w:rPr>
        <w:t>1619(b) (code S02)</w:t>
      </w:r>
    </w:p>
    <w:p w:rsidR="00072E4B" w:rsidRPr="00297E77" w:rsidRDefault="00072E4B" w:rsidP="00297E77">
      <w:pPr>
        <w:pStyle w:val="ListParagraph"/>
        <w:numPr>
          <w:ilvl w:val="0"/>
          <w:numId w:val="1"/>
        </w:numPr>
        <w:rPr>
          <w:rFonts w:ascii="Arial" w:hAnsi="Arial" w:cs="Arial"/>
        </w:rPr>
      </w:pPr>
      <w:r w:rsidRPr="00297E77">
        <w:rPr>
          <w:rFonts w:ascii="Arial" w:hAnsi="Arial" w:cs="Arial"/>
        </w:rPr>
        <w:t>Adult MAGI (code A02, A03 or A04)</w:t>
      </w:r>
    </w:p>
    <w:p w:rsidR="00072E4B" w:rsidRPr="00297E77" w:rsidRDefault="00072E4B" w:rsidP="00297E77">
      <w:pPr>
        <w:pStyle w:val="ListParagraph"/>
        <w:numPr>
          <w:ilvl w:val="0"/>
          <w:numId w:val="1"/>
        </w:numPr>
        <w:rPr>
          <w:rFonts w:ascii="Arial" w:hAnsi="Arial" w:cs="Arial"/>
        </w:rPr>
      </w:pPr>
      <w:r w:rsidRPr="00297E77">
        <w:rPr>
          <w:rFonts w:ascii="Arial" w:hAnsi="Arial" w:cs="Arial"/>
        </w:rPr>
        <w:t>Employed Individuals with Disabilities (EID) (code S13-D)</w:t>
      </w:r>
    </w:p>
    <w:p w:rsidR="00072E4B" w:rsidRPr="00297E77" w:rsidRDefault="00072E4B" w:rsidP="00297E77">
      <w:pPr>
        <w:pStyle w:val="ListParagraph"/>
        <w:numPr>
          <w:ilvl w:val="0"/>
          <w:numId w:val="1"/>
        </w:numPr>
        <w:rPr>
          <w:rFonts w:ascii="Arial" w:hAnsi="Arial" w:cs="Arial"/>
        </w:rPr>
      </w:pPr>
      <w:r w:rsidRPr="00297E77">
        <w:rPr>
          <w:rFonts w:ascii="Arial" w:hAnsi="Arial" w:cs="Arial"/>
        </w:rPr>
        <w:t>Special Waiver group (code H01)</w:t>
      </w:r>
    </w:p>
    <w:p w:rsidR="00E85895" w:rsidRPr="00297E77" w:rsidRDefault="00E85895" w:rsidP="00297E77">
      <w:pPr>
        <w:pStyle w:val="ListParagraph"/>
        <w:numPr>
          <w:ilvl w:val="0"/>
          <w:numId w:val="1"/>
        </w:numPr>
        <w:rPr>
          <w:rFonts w:ascii="Arial" w:hAnsi="Arial" w:cs="Arial"/>
        </w:rPr>
      </w:pPr>
      <w:r w:rsidRPr="00297E77">
        <w:rPr>
          <w:rFonts w:ascii="Arial" w:hAnsi="Arial" w:cs="Arial"/>
        </w:rPr>
        <w:t>Enrolled in Waiver while receiving SSI, but later lost SSI for non-medical reasons (code H98) – must reapply for Waiver within 90 days</w:t>
      </w:r>
    </w:p>
    <w:p w:rsidR="00072E4B" w:rsidRDefault="00072E4B" w:rsidP="00072E4B">
      <w:pPr>
        <w:rPr>
          <w:rFonts w:ascii="Arial" w:hAnsi="Arial" w:cs="Arial"/>
        </w:rPr>
      </w:pPr>
      <w:r w:rsidRPr="00F25936">
        <w:rPr>
          <w:rFonts w:ascii="Arial" w:hAnsi="Arial" w:cs="Arial"/>
        </w:rPr>
        <w:t xml:space="preserve">                       </w:t>
      </w:r>
    </w:p>
    <w:p w:rsidR="00072E4B" w:rsidRDefault="00072E4B" w:rsidP="00072E4B">
      <w:pPr>
        <w:rPr>
          <w:rFonts w:ascii="Arial" w:hAnsi="Arial" w:cs="Arial"/>
        </w:rPr>
      </w:pPr>
      <w:r>
        <w:rPr>
          <w:rFonts w:ascii="Arial" w:hAnsi="Arial" w:cs="Arial"/>
        </w:rPr>
        <w:t xml:space="preserve">NOTE:  </w:t>
      </w:r>
      <w:r w:rsidR="00297E77">
        <w:rPr>
          <w:rFonts w:ascii="Arial" w:hAnsi="Arial" w:cs="Arial"/>
        </w:rPr>
        <w:t>The</w:t>
      </w:r>
      <w:r>
        <w:rPr>
          <w:rFonts w:ascii="Arial" w:hAnsi="Arial" w:cs="Arial"/>
        </w:rPr>
        <w:t xml:space="preserve"> Waiver is compatible with a few additional coverage groups, but these would rarely apply to people in the Waiver.</w:t>
      </w:r>
    </w:p>
    <w:p w:rsidR="0060685B" w:rsidRDefault="0060685B" w:rsidP="00072E4B">
      <w:pPr>
        <w:rPr>
          <w:rFonts w:ascii="Arial" w:hAnsi="Arial" w:cs="Arial"/>
        </w:rPr>
      </w:pPr>
    </w:p>
    <w:p w:rsidR="0060685B" w:rsidRPr="0025036A" w:rsidRDefault="0060685B" w:rsidP="0060685B">
      <w:pPr>
        <w:rPr>
          <w:rFonts w:ascii="Arial" w:hAnsi="Arial" w:cs="Arial"/>
          <w:b/>
          <w:bCs/>
          <w:sz w:val="32"/>
          <w:szCs w:val="32"/>
        </w:rPr>
      </w:pPr>
      <w:r w:rsidRPr="0025036A">
        <w:rPr>
          <w:rFonts w:ascii="Arial" w:hAnsi="Arial" w:cs="Arial"/>
          <w:b/>
          <w:bCs/>
          <w:sz w:val="32"/>
          <w:szCs w:val="32"/>
        </w:rPr>
        <w:t>Medicaid Coverage Group Eligibility</w:t>
      </w:r>
    </w:p>
    <w:p w:rsidR="0060685B" w:rsidRDefault="0060685B" w:rsidP="0060685B">
      <w:pPr>
        <w:rPr>
          <w:rFonts w:ascii="Arial" w:hAnsi="Arial" w:cs="Arial"/>
        </w:rPr>
      </w:pPr>
    </w:p>
    <w:p w:rsidR="0060685B" w:rsidRPr="00FC0297" w:rsidRDefault="0060685B" w:rsidP="0060685B">
      <w:pPr>
        <w:rPr>
          <w:rFonts w:ascii="Arial" w:hAnsi="Arial" w:cs="Arial"/>
          <w:b/>
          <w:bCs/>
        </w:rPr>
      </w:pPr>
      <w:r w:rsidRPr="00FC0297">
        <w:rPr>
          <w:rFonts w:ascii="Arial" w:hAnsi="Arial" w:cs="Arial"/>
          <w:b/>
          <w:bCs/>
        </w:rPr>
        <w:t>SSI Recipients</w:t>
      </w:r>
    </w:p>
    <w:p w:rsidR="0060685B" w:rsidRDefault="0060685B" w:rsidP="0060685B">
      <w:pPr>
        <w:rPr>
          <w:rFonts w:ascii="Arial" w:hAnsi="Arial" w:cs="Arial"/>
        </w:rPr>
      </w:pPr>
    </w:p>
    <w:p w:rsidR="0060685B" w:rsidRDefault="0060685B" w:rsidP="0060685B">
      <w:pPr>
        <w:rPr>
          <w:rFonts w:ascii="Arial" w:hAnsi="Arial" w:cs="Arial"/>
        </w:rPr>
      </w:pPr>
      <w:r>
        <w:rPr>
          <w:rFonts w:ascii="Arial" w:hAnsi="Arial" w:cs="Arial"/>
        </w:rPr>
        <w:t>People who receive SSI payments are automatically eligible for Medicaid in Maryland.</w:t>
      </w:r>
    </w:p>
    <w:p w:rsidR="0060685B" w:rsidRDefault="0060685B" w:rsidP="0060685B">
      <w:pPr>
        <w:rPr>
          <w:rFonts w:ascii="Arial" w:hAnsi="Arial" w:cs="Arial"/>
        </w:rPr>
      </w:pPr>
      <w:r>
        <w:rPr>
          <w:rFonts w:ascii="Arial" w:hAnsi="Arial" w:cs="Arial"/>
        </w:rPr>
        <w:t>A person is eligible for SSI who:</w:t>
      </w:r>
    </w:p>
    <w:p w:rsidR="0060685B" w:rsidRDefault="0060685B" w:rsidP="0060685B">
      <w:pPr>
        <w:pStyle w:val="ListParagraph"/>
        <w:numPr>
          <w:ilvl w:val="0"/>
          <w:numId w:val="2"/>
        </w:numPr>
        <w:rPr>
          <w:rFonts w:ascii="Arial" w:hAnsi="Arial" w:cs="Arial"/>
        </w:rPr>
      </w:pPr>
      <w:r>
        <w:rPr>
          <w:rFonts w:ascii="Arial" w:hAnsi="Arial" w:cs="Arial"/>
        </w:rPr>
        <w:t>Has a severe disability that meets Social Security’s criteria</w:t>
      </w:r>
    </w:p>
    <w:p w:rsidR="0060685B" w:rsidRDefault="0060685B" w:rsidP="0060685B">
      <w:pPr>
        <w:pStyle w:val="ListParagraph"/>
        <w:numPr>
          <w:ilvl w:val="0"/>
          <w:numId w:val="2"/>
        </w:numPr>
        <w:rPr>
          <w:rFonts w:ascii="Arial" w:hAnsi="Arial" w:cs="Arial"/>
        </w:rPr>
      </w:pPr>
      <w:r>
        <w:rPr>
          <w:rFonts w:ascii="Arial" w:hAnsi="Arial" w:cs="Arial"/>
        </w:rPr>
        <w:t>Has “countable” income under $994 per month for an unmarried person in 2026</w:t>
      </w:r>
    </w:p>
    <w:p w:rsidR="0060685B" w:rsidRPr="006D0A28" w:rsidRDefault="0060685B" w:rsidP="0060685B">
      <w:pPr>
        <w:pStyle w:val="ListParagraph"/>
        <w:numPr>
          <w:ilvl w:val="0"/>
          <w:numId w:val="2"/>
        </w:numPr>
        <w:rPr>
          <w:rFonts w:ascii="Arial" w:hAnsi="Arial" w:cs="Arial"/>
        </w:rPr>
      </w:pPr>
      <w:r>
        <w:rPr>
          <w:rFonts w:ascii="Arial" w:hAnsi="Arial" w:cs="Arial"/>
        </w:rPr>
        <w:t>Has “countable” resources under $2,000</w:t>
      </w:r>
    </w:p>
    <w:p w:rsidR="0060685B" w:rsidRDefault="0060685B" w:rsidP="0060685B">
      <w:pPr>
        <w:rPr>
          <w:rFonts w:ascii="Arial" w:hAnsi="Arial" w:cs="Arial"/>
        </w:rPr>
      </w:pPr>
      <w:r>
        <w:rPr>
          <w:rFonts w:ascii="Arial" w:hAnsi="Arial" w:cs="Arial"/>
        </w:rPr>
        <w:t>Countable income includes almost all of “unearned” income (such as Social Security Disability (SSDI) benefits) and less than half of earned income (such as wages or self-employment income)</w:t>
      </w:r>
    </w:p>
    <w:p w:rsidR="0060685B" w:rsidRPr="00656F1E" w:rsidRDefault="0060685B" w:rsidP="0060685B">
      <w:pPr>
        <w:rPr>
          <w:rFonts w:ascii="Arial" w:hAnsi="Arial" w:cs="Arial"/>
        </w:rPr>
      </w:pPr>
      <w:r w:rsidRPr="00656F1E">
        <w:rPr>
          <w:rFonts w:ascii="Arial" w:hAnsi="Arial" w:cs="Arial"/>
        </w:rPr>
        <w:t>Apply to Social Security Administration</w:t>
      </w:r>
    </w:p>
    <w:p w:rsidR="0060685B" w:rsidRDefault="0060685B" w:rsidP="0060685B">
      <w:pPr>
        <w:rPr>
          <w:rFonts w:ascii="Arial" w:hAnsi="Arial" w:cs="Arial"/>
        </w:rPr>
      </w:pPr>
    </w:p>
    <w:p w:rsidR="0060685B" w:rsidRPr="00FC0297" w:rsidRDefault="0060685B" w:rsidP="0060685B">
      <w:pPr>
        <w:rPr>
          <w:rFonts w:ascii="Arial" w:hAnsi="Arial" w:cs="Arial"/>
          <w:b/>
          <w:bCs/>
        </w:rPr>
      </w:pPr>
      <w:r w:rsidRPr="00FC0297">
        <w:rPr>
          <w:rFonts w:ascii="Arial" w:hAnsi="Arial" w:cs="Arial"/>
          <w:b/>
          <w:bCs/>
        </w:rPr>
        <w:t>Disabled Adult Children (DACs) who formerly received SSI</w:t>
      </w:r>
    </w:p>
    <w:p w:rsidR="0060685B" w:rsidRDefault="0060685B" w:rsidP="0060685B">
      <w:pPr>
        <w:rPr>
          <w:rFonts w:ascii="Arial" w:hAnsi="Arial" w:cs="Arial"/>
        </w:rPr>
      </w:pPr>
    </w:p>
    <w:p w:rsidR="0060685B" w:rsidRDefault="0060685B" w:rsidP="0060685B">
      <w:pPr>
        <w:rPr>
          <w:rFonts w:ascii="Arial" w:hAnsi="Arial" w:cs="Arial"/>
        </w:rPr>
      </w:pPr>
      <w:r>
        <w:rPr>
          <w:rFonts w:ascii="Arial" w:hAnsi="Arial" w:cs="Arial"/>
        </w:rPr>
        <w:t>To qualify, a person must:</w:t>
      </w:r>
    </w:p>
    <w:p w:rsidR="0060685B" w:rsidRDefault="0060685B" w:rsidP="0060685B">
      <w:pPr>
        <w:pStyle w:val="ListParagraph"/>
        <w:numPr>
          <w:ilvl w:val="0"/>
          <w:numId w:val="3"/>
        </w:numPr>
        <w:rPr>
          <w:rFonts w:ascii="Arial" w:hAnsi="Arial" w:cs="Arial"/>
        </w:rPr>
      </w:pPr>
      <w:r>
        <w:rPr>
          <w:rFonts w:ascii="Arial" w:hAnsi="Arial" w:cs="Arial"/>
        </w:rPr>
        <w:t>Have previously received SSI payments based on disability</w:t>
      </w:r>
    </w:p>
    <w:p w:rsidR="0060685B" w:rsidRDefault="0060685B" w:rsidP="0060685B">
      <w:pPr>
        <w:pStyle w:val="ListParagraph"/>
        <w:numPr>
          <w:ilvl w:val="0"/>
          <w:numId w:val="3"/>
        </w:numPr>
        <w:rPr>
          <w:rFonts w:ascii="Arial" w:hAnsi="Arial" w:cs="Arial"/>
        </w:rPr>
      </w:pPr>
      <w:r>
        <w:rPr>
          <w:rFonts w:ascii="Arial" w:hAnsi="Arial" w:cs="Arial"/>
        </w:rPr>
        <w:t>Have begun to receive a Social Security Disabled Adult Child (DAC) benefit or DAC benefit increase</w:t>
      </w:r>
    </w:p>
    <w:p w:rsidR="0060685B" w:rsidRDefault="0060685B" w:rsidP="0060685B">
      <w:pPr>
        <w:pStyle w:val="ListParagraph"/>
        <w:numPr>
          <w:ilvl w:val="0"/>
          <w:numId w:val="3"/>
        </w:numPr>
        <w:rPr>
          <w:rFonts w:ascii="Arial" w:hAnsi="Arial" w:cs="Arial"/>
        </w:rPr>
      </w:pPr>
      <w:r>
        <w:rPr>
          <w:rFonts w:ascii="Arial" w:hAnsi="Arial" w:cs="Arial"/>
        </w:rPr>
        <w:t>Have had SSI payments stop due to the DAC benefit or DAC benefit increase</w:t>
      </w:r>
    </w:p>
    <w:p w:rsidR="0060685B" w:rsidRDefault="0060685B" w:rsidP="0060685B">
      <w:pPr>
        <w:pStyle w:val="ListParagraph"/>
        <w:numPr>
          <w:ilvl w:val="0"/>
          <w:numId w:val="3"/>
        </w:numPr>
        <w:rPr>
          <w:rFonts w:ascii="Arial" w:hAnsi="Arial" w:cs="Arial"/>
        </w:rPr>
      </w:pPr>
      <w:r>
        <w:rPr>
          <w:rFonts w:ascii="Arial" w:hAnsi="Arial" w:cs="Arial"/>
        </w:rPr>
        <w:t>Would be eligible for SSI payments if not for the DAC benefit or DAC benefit increase that stopped the SSI payments</w:t>
      </w:r>
    </w:p>
    <w:p w:rsidR="0060685B" w:rsidRDefault="0060685B" w:rsidP="0060685B">
      <w:pPr>
        <w:rPr>
          <w:rFonts w:ascii="Arial" w:hAnsi="Arial" w:cs="Arial"/>
        </w:rPr>
      </w:pPr>
      <w:r w:rsidRPr="00C00DCE">
        <w:rPr>
          <w:rFonts w:ascii="Arial" w:hAnsi="Arial" w:cs="Arial"/>
        </w:rPr>
        <w:t xml:space="preserve">To qualify for DAC, a person must (1) be at least 18 years old, (2) have a disability meets Social Security’s criteria and began before age 22, and (3) have a parent who </w:t>
      </w:r>
      <w:r w:rsidRPr="00C00DCE">
        <w:rPr>
          <w:rFonts w:ascii="Arial" w:hAnsi="Arial" w:cs="Arial"/>
        </w:rPr>
        <w:lastRenderedPageBreak/>
        <w:t>receives Social Security Retirement or Social Security Disability Insurance (SSDI) or who is deceased and had a significant work history.</w:t>
      </w:r>
    </w:p>
    <w:p w:rsidR="0060685B" w:rsidRPr="00656F1E" w:rsidRDefault="0060685B" w:rsidP="0060685B">
      <w:pPr>
        <w:rPr>
          <w:rFonts w:ascii="Arial" w:hAnsi="Arial" w:cs="Arial"/>
        </w:rPr>
      </w:pPr>
      <w:r w:rsidRPr="00656F1E">
        <w:rPr>
          <w:rFonts w:ascii="Arial" w:hAnsi="Arial" w:cs="Arial"/>
        </w:rPr>
        <w:t>Apply to Social Security Administration</w:t>
      </w:r>
    </w:p>
    <w:p w:rsidR="0060685B" w:rsidRDefault="0060685B" w:rsidP="0060685B">
      <w:pPr>
        <w:rPr>
          <w:rFonts w:ascii="Arial" w:hAnsi="Arial" w:cs="Arial"/>
        </w:rPr>
      </w:pPr>
    </w:p>
    <w:p w:rsidR="0060685B" w:rsidRPr="00FC0297" w:rsidRDefault="0060685B" w:rsidP="0060685B">
      <w:pPr>
        <w:rPr>
          <w:rFonts w:ascii="Arial" w:hAnsi="Arial" w:cs="Arial"/>
          <w:b/>
          <w:bCs/>
        </w:rPr>
      </w:pPr>
      <w:r w:rsidRPr="00FC0297">
        <w:rPr>
          <w:rFonts w:ascii="Arial" w:hAnsi="Arial" w:cs="Arial"/>
          <w:b/>
          <w:bCs/>
        </w:rPr>
        <w:t>1619(b)</w:t>
      </w:r>
    </w:p>
    <w:p w:rsidR="0060685B" w:rsidRDefault="0060685B" w:rsidP="0060685B">
      <w:pPr>
        <w:rPr>
          <w:rFonts w:ascii="Arial" w:hAnsi="Arial" w:cs="Arial"/>
        </w:rPr>
      </w:pPr>
    </w:p>
    <w:p w:rsidR="0060685B" w:rsidRDefault="0060685B" w:rsidP="0060685B">
      <w:pPr>
        <w:rPr>
          <w:rFonts w:ascii="Arial" w:hAnsi="Arial" w:cs="Arial"/>
        </w:rPr>
      </w:pPr>
      <w:r>
        <w:rPr>
          <w:rFonts w:ascii="Arial" w:hAnsi="Arial" w:cs="Arial"/>
        </w:rPr>
        <w:t>1619(b) is a rule that enables a person who has earned income too high to receive SSI payments to remain eligible for SSI.</w:t>
      </w:r>
    </w:p>
    <w:p w:rsidR="0060685B" w:rsidRDefault="0060685B" w:rsidP="0060685B">
      <w:pPr>
        <w:rPr>
          <w:rFonts w:ascii="Arial" w:hAnsi="Arial" w:cs="Arial"/>
        </w:rPr>
      </w:pPr>
      <w:r>
        <w:rPr>
          <w:rFonts w:ascii="Arial" w:hAnsi="Arial" w:cs="Arial"/>
        </w:rPr>
        <w:t>1619(b) continues Medicaid eligibility AND</w:t>
      </w:r>
    </w:p>
    <w:p w:rsidR="0060685B" w:rsidRDefault="0060685B" w:rsidP="0060685B">
      <w:pPr>
        <w:rPr>
          <w:rFonts w:ascii="Arial" w:hAnsi="Arial" w:cs="Arial"/>
        </w:rPr>
      </w:pPr>
      <w:proofErr w:type="spellStart"/>
      <w:proofErr w:type="gramStart"/>
      <w:r>
        <w:rPr>
          <w:rFonts w:ascii="Arial" w:hAnsi="Arial" w:cs="Arial"/>
        </w:rPr>
        <w:t>Lets</w:t>
      </w:r>
      <w:proofErr w:type="spellEnd"/>
      <w:proofErr w:type="gramEnd"/>
      <w:r>
        <w:rPr>
          <w:rFonts w:ascii="Arial" w:hAnsi="Arial" w:cs="Arial"/>
        </w:rPr>
        <w:t xml:space="preserve"> the person get SSI payments back quickly if their work later stops or their earnings drop low enough</w:t>
      </w:r>
    </w:p>
    <w:p w:rsidR="0060685B" w:rsidRDefault="0060685B" w:rsidP="0060685B">
      <w:pPr>
        <w:rPr>
          <w:rFonts w:ascii="Arial" w:hAnsi="Arial" w:cs="Arial"/>
        </w:rPr>
      </w:pPr>
      <w:r>
        <w:rPr>
          <w:rFonts w:ascii="Arial" w:hAnsi="Arial" w:cs="Arial"/>
        </w:rPr>
        <w:t>To qualify, a person must:</w:t>
      </w:r>
    </w:p>
    <w:p w:rsidR="0060685B" w:rsidRDefault="0060685B" w:rsidP="0060685B">
      <w:pPr>
        <w:pStyle w:val="ListParagraph"/>
        <w:numPr>
          <w:ilvl w:val="0"/>
          <w:numId w:val="4"/>
        </w:numPr>
        <w:rPr>
          <w:rFonts w:ascii="Arial" w:hAnsi="Arial" w:cs="Arial"/>
        </w:rPr>
      </w:pPr>
      <w:r>
        <w:rPr>
          <w:rFonts w:ascii="Arial" w:hAnsi="Arial" w:cs="Arial"/>
        </w:rPr>
        <w:t>Have previously received SSI payments</w:t>
      </w:r>
    </w:p>
    <w:p w:rsidR="0060685B" w:rsidRDefault="0060685B" w:rsidP="0060685B">
      <w:pPr>
        <w:pStyle w:val="ListParagraph"/>
        <w:numPr>
          <w:ilvl w:val="0"/>
          <w:numId w:val="4"/>
        </w:numPr>
        <w:rPr>
          <w:rFonts w:ascii="Arial" w:hAnsi="Arial" w:cs="Arial"/>
        </w:rPr>
      </w:pPr>
      <w:r>
        <w:rPr>
          <w:rFonts w:ascii="Arial" w:hAnsi="Arial" w:cs="Arial"/>
        </w:rPr>
        <w:t>Have SSI payments stop due to earned income</w:t>
      </w:r>
    </w:p>
    <w:p w:rsidR="0060685B" w:rsidRDefault="0060685B" w:rsidP="0060685B">
      <w:pPr>
        <w:pStyle w:val="ListParagraph"/>
        <w:numPr>
          <w:ilvl w:val="0"/>
          <w:numId w:val="4"/>
        </w:numPr>
        <w:rPr>
          <w:rFonts w:ascii="Arial" w:hAnsi="Arial" w:cs="Arial"/>
        </w:rPr>
      </w:pPr>
      <w:r>
        <w:rPr>
          <w:rFonts w:ascii="Arial" w:hAnsi="Arial" w:cs="Arial"/>
        </w:rPr>
        <w:t>Have earned income below a certain threshold ($62,929 per year in Maryland in 2026), or in many cases, have income below a higher threshold</w:t>
      </w:r>
    </w:p>
    <w:p w:rsidR="0060685B" w:rsidRPr="000A7C4B" w:rsidRDefault="0060685B" w:rsidP="0060685B">
      <w:pPr>
        <w:pStyle w:val="ListParagraph"/>
        <w:numPr>
          <w:ilvl w:val="0"/>
          <w:numId w:val="4"/>
        </w:numPr>
        <w:rPr>
          <w:rFonts w:ascii="Arial" w:hAnsi="Arial" w:cs="Arial"/>
        </w:rPr>
      </w:pPr>
      <w:r>
        <w:rPr>
          <w:rFonts w:ascii="Arial" w:hAnsi="Arial" w:cs="Arial"/>
        </w:rPr>
        <w:t>Be otherwise eligible for SSI (countable resources under $2,000; countable unearned income under $994 per month; not medically improved)</w:t>
      </w:r>
    </w:p>
    <w:p w:rsidR="0060685B" w:rsidRPr="00656F1E" w:rsidRDefault="0060685B" w:rsidP="0060685B">
      <w:pPr>
        <w:rPr>
          <w:rFonts w:ascii="Arial" w:hAnsi="Arial" w:cs="Arial"/>
        </w:rPr>
      </w:pPr>
      <w:r w:rsidRPr="00656F1E">
        <w:rPr>
          <w:rFonts w:ascii="Arial" w:hAnsi="Arial" w:cs="Arial"/>
        </w:rPr>
        <w:t>Apply to Social Security Administration</w:t>
      </w:r>
    </w:p>
    <w:p w:rsidR="0060685B" w:rsidRDefault="0060685B" w:rsidP="0060685B">
      <w:pPr>
        <w:rPr>
          <w:rFonts w:ascii="Arial" w:hAnsi="Arial" w:cs="Arial"/>
        </w:rPr>
      </w:pPr>
    </w:p>
    <w:p w:rsidR="0060685B" w:rsidRPr="00FC0297" w:rsidRDefault="0060685B" w:rsidP="0060685B">
      <w:pPr>
        <w:rPr>
          <w:rFonts w:ascii="Arial" w:hAnsi="Arial" w:cs="Arial"/>
          <w:b/>
          <w:bCs/>
        </w:rPr>
      </w:pPr>
      <w:r w:rsidRPr="00FC0297">
        <w:rPr>
          <w:rFonts w:ascii="Arial" w:hAnsi="Arial" w:cs="Arial"/>
          <w:b/>
          <w:bCs/>
        </w:rPr>
        <w:t>Adult MAGI</w:t>
      </w:r>
    </w:p>
    <w:p w:rsidR="0060685B" w:rsidRDefault="0060685B" w:rsidP="0060685B">
      <w:pPr>
        <w:rPr>
          <w:rFonts w:ascii="Arial" w:hAnsi="Arial" w:cs="Arial"/>
        </w:rPr>
      </w:pPr>
    </w:p>
    <w:p w:rsidR="0060685B" w:rsidRDefault="0060685B" w:rsidP="0060685B">
      <w:pPr>
        <w:rPr>
          <w:rFonts w:ascii="Arial" w:hAnsi="Arial" w:cs="Arial"/>
        </w:rPr>
      </w:pPr>
      <w:r>
        <w:rPr>
          <w:rFonts w:ascii="Arial" w:hAnsi="Arial" w:cs="Arial"/>
        </w:rPr>
        <w:t>To qualify, a person must:</w:t>
      </w:r>
    </w:p>
    <w:p w:rsidR="0060685B" w:rsidRDefault="0060685B" w:rsidP="0060685B">
      <w:pPr>
        <w:pStyle w:val="ListParagraph"/>
        <w:numPr>
          <w:ilvl w:val="0"/>
          <w:numId w:val="5"/>
        </w:numPr>
        <w:rPr>
          <w:rFonts w:ascii="Arial" w:hAnsi="Arial" w:cs="Arial"/>
        </w:rPr>
      </w:pPr>
      <w:r>
        <w:rPr>
          <w:rFonts w:ascii="Arial" w:hAnsi="Arial" w:cs="Arial"/>
        </w:rPr>
        <w:t>Be 19 – 64 years old</w:t>
      </w:r>
    </w:p>
    <w:p w:rsidR="0060685B" w:rsidRDefault="0060685B" w:rsidP="0060685B">
      <w:pPr>
        <w:pStyle w:val="ListParagraph"/>
        <w:numPr>
          <w:ilvl w:val="0"/>
          <w:numId w:val="5"/>
        </w:numPr>
        <w:rPr>
          <w:rFonts w:ascii="Arial" w:hAnsi="Arial" w:cs="Arial"/>
        </w:rPr>
      </w:pPr>
      <w:r>
        <w:rPr>
          <w:rFonts w:ascii="Arial" w:hAnsi="Arial" w:cs="Arial"/>
        </w:rPr>
        <w:t>Not be eligible for Medicare</w:t>
      </w:r>
    </w:p>
    <w:p w:rsidR="0060685B" w:rsidRDefault="0060685B" w:rsidP="0060685B">
      <w:pPr>
        <w:pStyle w:val="ListParagraph"/>
        <w:numPr>
          <w:ilvl w:val="0"/>
          <w:numId w:val="5"/>
        </w:numPr>
        <w:rPr>
          <w:rFonts w:ascii="Arial" w:hAnsi="Arial" w:cs="Arial"/>
        </w:rPr>
      </w:pPr>
      <w:r>
        <w:rPr>
          <w:rFonts w:ascii="Arial" w:hAnsi="Arial" w:cs="Arial"/>
        </w:rPr>
        <w:t>Have family income (all taxable income plus nontaxable Social Security benefits) under 138% of federal poverty level</w:t>
      </w:r>
    </w:p>
    <w:p w:rsidR="0060685B" w:rsidRDefault="0060685B" w:rsidP="0060685B">
      <w:pPr>
        <w:pStyle w:val="ListParagraph"/>
        <w:numPr>
          <w:ilvl w:val="1"/>
          <w:numId w:val="5"/>
        </w:numPr>
        <w:rPr>
          <w:rFonts w:ascii="Arial" w:hAnsi="Arial" w:cs="Arial"/>
        </w:rPr>
      </w:pPr>
      <w:r>
        <w:rPr>
          <w:rFonts w:ascii="Arial" w:hAnsi="Arial" w:cs="Arial"/>
        </w:rPr>
        <w:t>$1,836 per month for 1 person</w:t>
      </w:r>
    </w:p>
    <w:p w:rsidR="0060685B" w:rsidRDefault="0060685B" w:rsidP="0060685B">
      <w:pPr>
        <w:pStyle w:val="ListParagraph"/>
        <w:numPr>
          <w:ilvl w:val="1"/>
          <w:numId w:val="5"/>
        </w:numPr>
        <w:rPr>
          <w:rFonts w:ascii="Arial" w:hAnsi="Arial" w:cs="Arial"/>
        </w:rPr>
      </w:pPr>
      <w:r>
        <w:rPr>
          <w:rFonts w:ascii="Arial" w:hAnsi="Arial" w:cs="Arial"/>
        </w:rPr>
        <w:t>$2,489 per month for 2 people</w:t>
      </w:r>
    </w:p>
    <w:p w:rsidR="0060685B" w:rsidRDefault="0060685B" w:rsidP="0060685B">
      <w:pPr>
        <w:pStyle w:val="ListParagraph"/>
        <w:numPr>
          <w:ilvl w:val="0"/>
          <w:numId w:val="5"/>
        </w:numPr>
        <w:rPr>
          <w:rFonts w:ascii="Arial" w:hAnsi="Arial" w:cs="Arial"/>
        </w:rPr>
      </w:pPr>
      <w:r>
        <w:rPr>
          <w:rFonts w:ascii="Arial" w:hAnsi="Arial" w:cs="Arial"/>
        </w:rPr>
        <w:t xml:space="preserve">No resource </w:t>
      </w:r>
      <w:proofErr w:type="gramStart"/>
      <w:r>
        <w:rPr>
          <w:rFonts w:ascii="Arial" w:hAnsi="Arial" w:cs="Arial"/>
        </w:rPr>
        <w:t>limit</w:t>
      </w:r>
      <w:proofErr w:type="gramEnd"/>
    </w:p>
    <w:p w:rsidR="0060685B" w:rsidRDefault="0060685B" w:rsidP="0060685B">
      <w:pPr>
        <w:pStyle w:val="ListParagraph"/>
        <w:numPr>
          <w:ilvl w:val="0"/>
          <w:numId w:val="5"/>
        </w:numPr>
        <w:rPr>
          <w:rFonts w:ascii="Arial" w:hAnsi="Arial" w:cs="Arial"/>
        </w:rPr>
      </w:pPr>
      <w:r>
        <w:rPr>
          <w:rFonts w:ascii="Arial" w:hAnsi="Arial" w:cs="Arial"/>
        </w:rPr>
        <w:t>No disability required</w:t>
      </w:r>
    </w:p>
    <w:p w:rsidR="0060685B" w:rsidRPr="00656F1E" w:rsidRDefault="0060685B" w:rsidP="0060685B">
      <w:pPr>
        <w:rPr>
          <w:rFonts w:ascii="Arial" w:hAnsi="Arial" w:cs="Arial"/>
        </w:rPr>
      </w:pPr>
      <w:r w:rsidRPr="00656F1E">
        <w:rPr>
          <w:rFonts w:ascii="Arial" w:hAnsi="Arial" w:cs="Arial"/>
        </w:rPr>
        <w:t>Apply at marylandhealthconnection.gov</w:t>
      </w:r>
    </w:p>
    <w:p w:rsidR="0060685B" w:rsidRDefault="0060685B" w:rsidP="0060685B">
      <w:pPr>
        <w:rPr>
          <w:rFonts w:ascii="Arial" w:hAnsi="Arial" w:cs="Arial"/>
        </w:rPr>
      </w:pPr>
    </w:p>
    <w:p w:rsidR="0060685B" w:rsidRPr="00FC0297" w:rsidRDefault="0060685B" w:rsidP="0060685B">
      <w:pPr>
        <w:rPr>
          <w:rFonts w:ascii="Arial" w:hAnsi="Arial" w:cs="Arial"/>
          <w:b/>
          <w:bCs/>
        </w:rPr>
      </w:pPr>
      <w:r w:rsidRPr="00FC0297">
        <w:rPr>
          <w:rFonts w:ascii="Arial" w:hAnsi="Arial" w:cs="Arial"/>
          <w:b/>
          <w:bCs/>
        </w:rPr>
        <w:t>Employed Individuals with Disabilities (EID)</w:t>
      </w:r>
    </w:p>
    <w:p w:rsidR="0060685B" w:rsidRDefault="0060685B" w:rsidP="0060685B">
      <w:pPr>
        <w:rPr>
          <w:rFonts w:ascii="Arial" w:hAnsi="Arial" w:cs="Arial"/>
        </w:rPr>
      </w:pPr>
    </w:p>
    <w:p w:rsidR="0060685B" w:rsidRPr="00B34542" w:rsidRDefault="0060685B" w:rsidP="0060685B">
      <w:pPr>
        <w:rPr>
          <w:rFonts w:ascii="Arial" w:hAnsi="Arial" w:cs="Arial"/>
        </w:rPr>
      </w:pPr>
      <w:r w:rsidRPr="00B34542">
        <w:rPr>
          <w:rFonts w:ascii="Arial" w:hAnsi="Arial" w:cs="Arial"/>
        </w:rPr>
        <w:t>To qualify for EID, a person must:</w:t>
      </w:r>
    </w:p>
    <w:p w:rsidR="0060685B" w:rsidRPr="00B34542" w:rsidRDefault="0060685B" w:rsidP="0060685B">
      <w:pPr>
        <w:numPr>
          <w:ilvl w:val="0"/>
          <w:numId w:val="7"/>
        </w:numPr>
        <w:rPr>
          <w:rFonts w:ascii="Arial" w:hAnsi="Arial" w:cs="Arial"/>
        </w:rPr>
      </w:pPr>
      <w:r w:rsidRPr="00B34542">
        <w:rPr>
          <w:rFonts w:ascii="Arial" w:hAnsi="Arial" w:cs="Arial"/>
        </w:rPr>
        <w:t>Be 16 – 64 years old</w:t>
      </w:r>
    </w:p>
    <w:p w:rsidR="0060685B" w:rsidRPr="00B34542" w:rsidRDefault="0060685B" w:rsidP="0060685B">
      <w:pPr>
        <w:numPr>
          <w:ilvl w:val="0"/>
          <w:numId w:val="7"/>
        </w:numPr>
        <w:rPr>
          <w:rFonts w:ascii="Arial" w:hAnsi="Arial" w:cs="Arial"/>
        </w:rPr>
      </w:pPr>
      <w:r w:rsidRPr="00B34542">
        <w:rPr>
          <w:rFonts w:ascii="Arial" w:hAnsi="Arial" w:cs="Arial"/>
        </w:rPr>
        <w:t>Meet S</w:t>
      </w:r>
      <w:r>
        <w:rPr>
          <w:rFonts w:ascii="Arial" w:hAnsi="Arial" w:cs="Arial"/>
        </w:rPr>
        <w:t>ocial Security</w:t>
      </w:r>
      <w:r w:rsidRPr="00B34542">
        <w:rPr>
          <w:rFonts w:ascii="Arial" w:hAnsi="Arial" w:cs="Arial"/>
        </w:rPr>
        <w:t>’s medical definition of disability for adults (e.g., receive SSDI)</w:t>
      </w:r>
    </w:p>
    <w:p w:rsidR="0060685B" w:rsidRPr="00B34542" w:rsidRDefault="0060685B" w:rsidP="0060685B">
      <w:pPr>
        <w:numPr>
          <w:ilvl w:val="0"/>
          <w:numId w:val="7"/>
        </w:numPr>
        <w:rPr>
          <w:rFonts w:ascii="Arial" w:hAnsi="Arial" w:cs="Arial"/>
        </w:rPr>
      </w:pPr>
      <w:r w:rsidRPr="00B34542">
        <w:rPr>
          <w:rFonts w:ascii="Arial" w:hAnsi="Arial" w:cs="Arial"/>
        </w:rPr>
        <w:t>Work for pay</w:t>
      </w:r>
    </w:p>
    <w:p w:rsidR="0060685B" w:rsidRPr="00B34542" w:rsidRDefault="0060685B" w:rsidP="0060685B">
      <w:pPr>
        <w:numPr>
          <w:ilvl w:val="0"/>
          <w:numId w:val="7"/>
        </w:numPr>
        <w:rPr>
          <w:rFonts w:ascii="Arial" w:hAnsi="Arial" w:cs="Arial"/>
        </w:rPr>
      </w:pPr>
      <w:r w:rsidRPr="00B34542">
        <w:rPr>
          <w:rFonts w:ascii="Arial" w:hAnsi="Arial" w:cs="Arial"/>
        </w:rPr>
        <w:t>Have countable resources under $10,000</w:t>
      </w:r>
    </w:p>
    <w:p w:rsidR="0060685B" w:rsidRPr="00B34542" w:rsidRDefault="0060685B" w:rsidP="0060685B">
      <w:pPr>
        <w:numPr>
          <w:ilvl w:val="0"/>
          <w:numId w:val="7"/>
        </w:numPr>
        <w:rPr>
          <w:rFonts w:ascii="Arial" w:hAnsi="Arial" w:cs="Arial"/>
        </w:rPr>
      </w:pPr>
      <w:r w:rsidRPr="00B34542">
        <w:rPr>
          <w:rFonts w:ascii="Arial" w:hAnsi="Arial" w:cs="Arial"/>
        </w:rPr>
        <w:t>Pay a monthly premium of $0 - $55 for most people</w:t>
      </w:r>
    </w:p>
    <w:p w:rsidR="0060685B" w:rsidRDefault="0060685B" w:rsidP="0060685B">
      <w:pPr>
        <w:rPr>
          <w:rFonts w:ascii="Arial" w:hAnsi="Arial" w:cs="Arial"/>
        </w:rPr>
      </w:pPr>
      <w:r>
        <w:rPr>
          <w:rFonts w:ascii="Arial" w:hAnsi="Arial" w:cs="Arial"/>
        </w:rPr>
        <w:t>EID has no income limit</w:t>
      </w:r>
    </w:p>
    <w:p w:rsidR="0060685B" w:rsidRPr="00656F1E" w:rsidRDefault="0060685B" w:rsidP="0060685B">
      <w:pPr>
        <w:rPr>
          <w:rFonts w:ascii="Arial" w:hAnsi="Arial" w:cs="Arial"/>
        </w:rPr>
      </w:pPr>
      <w:r w:rsidRPr="00656F1E">
        <w:rPr>
          <w:rFonts w:ascii="Arial" w:hAnsi="Arial" w:cs="Arial"/>
        </w:rPr>
        <w:t xml:space="preserve">See application information at </w:t>
      </w:r>
      <w:hyperlink r:id="rId5" w:history="1">
        <w:r w:rsidRPr="00656F1E">
          <w:rPr>
            <w:rStyle w:val="Hyperlink"/>
            <w:rFonts w:ascii="Arial" w:hAnsi="Arial" w:cs="Arial"/>
          </w:rPr>
          <w:t>https://health.maryland.gov/mmcp/eid/Pages/Home.aspx</w:t>
        </w:r>
      </w:hyperlink>
      <w:r w:rsidRPr="00656F1E">
        <w:rPr>
          <w:rFonts w:ascii="Arial" w:hAnsi="Arial" w:cs="Arial"/>
        </w:rPr>
        <w:t xml:space="preserve"> </w:t>
      </w:r>
    </w:p>
    <w:p w:rsidR="0060685B" w:rsidRDefault="0060685B" w:rsidP="0060685B">
      <w:pPr>
        <w:rPr>
          <w:rFonts w:ascii="Arial" w:hAnsi="Arial" w:cs="Arial"/>
        </w:rPr>
      </w:pPr>
    </w:p>
    <w:p w:rsidR="0060685B" w:rsidRPr="00FC0297" w:rsidRDefault="0060685B" w:rsidP="0060685B">
      <w:pPr>
        <w:rPr>
          <w:rFonts w:ascii="Arial" w:hAnsi="Arial" w:cs="Arial"/>
          <w:b/>
          <w:bCs/>
        </w:rPr>
      </w:pPr>
      <w:r w:rsidRPr="00FC0297">
        <w:rPr>
          <w:rFonts w:ascii="Arial" w:hAnsi="Arial" w:cs="Arial"/>
          <w:b/>
          <w:bCs/>
        </w:rPr>
        <w:t>Special Waiver Group</w:t>
      </w:r>
    </w:p>
    <w:p w:rsidR="0060685B" w:rsidRDefault="0060685B" w:rsidP="0060685B">
      <w:pPr>
        <w:rPr>
          <w:rFonts w:ascii="Arial" w:hAnsi="Arial" w:cs="Arial"/>
        </w:rPr>
      </w:pPr>
    </w:p>
    <w:p w:rsidR="0060685B" w:rsidRDefault="0060685B" w:rsidP="0060685B">
      <w:pPr>
        <w:rPr>
          <w:rFonts w:ascii="Arial" w:hAnsi="Arial" w:cs="Arial"/>
        </w:rPr>
      </w:pPr>
      <w:r>
        <w:rPr>
          <w:rFonts w:ascii="Arial" w:hAnsi="Arial" w:cs="Arial"/>
        </w:rPr>
        <w:t>This group is the fallback option for people enrolling in (or enrolled in) a Waiver who do not qualify for one of the other allowable Medicaid groups.</w:t>
      </w:r>
    </w:p>
    <w:p w:rsidR="0060685B" w:rsidRDefault="0060685B" w:rsidP="0060685B">
      <w:pPr>
        <w:rPr>
          <w:rFonts w:ascii="Arial" w:hAnsi="Arial" w:cs="Arial"/>
        </w:rPr>
      </w:pPr>
      <w:r>
        <w:rPr>
          <w:rFonts w:ascii="Arial" w:hAnsi="Arial" w:cs="Arial"/>
        </w:rPr>
        <w:t>To qualify, a person must:</w:t>
      </w:r>
    </w:p>
    <w:p w:rsidR="0060685B" w:rsidRDefault="0060685B" w:rsidP="0060685B">
      <w:pPr>
        <w:pStyle w:val="ListParagraph"/>
        <w:numPr>
          <w:ilvl w:val="0"/>
          <w:numId w:val="6"/>
        </w:numPr>
        <w:rPr>
          <w:rFonts w:ascii="Arial" w:hAnsi="Arial" w:cs="Arial"/>
        </w:rPr>
      </w:pPr>
      <w:r>
        <w:rPr>
          <w:rFonts w:ascii="Arial" w:hAnsi="Arial" w:cs="Arial"/>
        </w:rPr>
        <w:t>Be enrolling in or enrolled in a Waiver</w:t>
      </w:r>
    </w:p>
    <w:p w:rsidR="0060685B" w:rsidRDefault="0060685B" w:rsidP="0060685B">
      <w:pPr>
        <w:pStyle w:val="ListParagraph"/>
        <w:numPr>
          <w:ilvl w:val="0"/>
          <w:numId w:val="6"/>
        </w:numPr>
        <w:rPr>
          <w:rFonts w:ascii="Arial" w:hAnsi="Arial" w:cs="Arial"/>
        </w:rPr>
      </w:pPr>
      <w:r>
        <w:rPr>
          <w:rFonts w:ascii="Arial" w:hAnsi="Arial" w:cs="Arial"/>
        </w:rPr>
        <w:t>Meet Social Security definition of disability</w:t>
      </w:r>
    </w:p>
    <w:p w:rsidR="0060685B" w:rsidRDefault="0060685B" w:rsidP="0060685B">
      <w:pPr>
        <w:pStyle w:val="ListParagraph"/>
        <w:numPr>
          <w:ilvl w:val="0"/>
          <w:numId w:val="6"/>
        </w:numPr>
        <w:rPr>
          <w:rFonts w:ascii="Arial" w:hAnsi="Arial" w:cs="Arial"/>
        </w:rPr>
      </w:pPr>
      <w:r>
        <w:rPr>
          <w:rFonts w:ascii="Arial" w:hAnsi="Arial" w:cs="Arial"/>
        </w:rPr>
        <w:t>Have countable income under 3 times the maximum SSI benefit for an individual ($994 x 3 = $2,982 per month in 2026)</w:t>
      </w:r>
    </w:p>
    <w:p w:rsidR="0060685B" w:rsidRPr="0024036C" w:rsidRDefault="0060685B" w:rsidP="0060685B">
      <w:pPr>
        <w:pStyle w:val="ListParagraph"/>
        <w:numPr>
          <w:ilvl w:val="0"/>
          <w:numId w:val="6"/>
        </w:numPr>
        <w:rPr>
          <w:rFonts w:ascii="Arial" w:hAnsi="Arial" w:cs="Arial"/>
        </w:rPr>
      </w:pPr>
      <w:r>
        <w:rPr>
          <w:rFonts w:ascii="Arial" w:hAnsi="Arial" w:cs="Arial"/>
        </w:rPr>
        <w:t>Have countable resources under $2,500</w:t>
      </w:r>
    </w:p>
    <w:p w:rsidR="0060685B" w:rsidRDefault="0060685B" w:rsidP="0060685B">
      <w:pPr>
        <w:rPr>
          <w:rFonts w:ascii="Arial" w:hAnsi="Arial" w:cs="Arial"/>
        </w:rPr>
      </w:pPr>
      <w:r>
        <w:rPr>
          <w:rFonts w:ascii="Arial" w:hAnsi="Arial" w:cs="Arial"/>
        </w:rPr>
        <w:t>Countable income is calculated similarly to the SSI rules – almost all of unearned income and less than half of earned income.</w:t>
      </w:r>
    </w:p>
    <w:p w:rsidR="0060685B" w:rsidRDefault="0060685B" w:rsidP="0060685B">
      <w:pPr>
        <w:rPr>
          <w:rFonts w:ascii="Arial" w:hAnsi="Arial" w:cs="Arial"/>
        </w:rPr>
      </w:pPr>
      <w:r>
        <w:rPr>
          <w:rFonts w:ascii="Arial" w:hAnsi="Arial" w:cs="Arial"/>
        </w:rPr>
        <w:t>The Special Waiver Group is also called the Special Income Group, the 300% SSI Income Group or the Optional Group.</w:t>
      </w:r>
    </w:p>
    <w:p w:rsidR="0060685B" w:rsidRDefault="0060685B" w:rsidP="0060685B">
      <w:pPr>
        <w:rPr>
          <w:rFonts w:ascii="Arial" w:hAnsi="Arial" w:cs="Arial"/>
        </w:rPr>
      </w:pPr>
      <w:r w:rsidRPr="00656F1E">
        <w:rPr>
          <w:rFonts w:ascii="Arial" w:hAnsi="Arial" w:cs="Arial"/>
        </w:rPr>
        <w:t>Apply through Eligibility Determination Division (EDD) as part of Waiver application process</w:t>
      </w:r>
    </w:p>
    <w:p w:rsidR="0060685B" w:rsidRDefault="0060685B" w:rsidP="0060685B">
      <w:pPr>
        <w:rPr>
          <w:rFonts w:ascii="Arial" w:hAnsi="Arial" w:cs="Arial"/>
        </w:rPr>
      </w:pPr>
    </w:p>
    <w:p w:rsidR="0060685B" w:rsidRPr="00A73CE7" w:rsidRDefault="0060685B" w:rsidP="0060685B">
      <w:pPr>
        <w:rPr>
          <w:rFonts w:ascii="Arial" w:hAnsi="Arial" w:cs="Arial"/>
          <w:b/>
          <w:bCs/>
        </w:rPr>
      </w:pPr>
      <w:r w:rsidRPr="00A73CE7">
        <w:rPr>
          <w:rFonts w:ascii="Arial" w:hAnsi="Arial" w:cs="Arial"/>
          <w:b/>
          <w:bCs/>
        </w:rPr>
        <w:t>Enrolled in Waiver while receiving SSI, but later lost SSI for non-medical reasons</w:t>
      </w:r>
    </w:p>
    <w:p w:rsidR="0060685B" w:rsidRDefault="0060685B" w:rsidP="0060685B">
      <w:pPr>
        <w:rPr>
          <w:rFonts w:ascii="Arial" w:hAnsi="Arial" w:cs="Arial"/>
        </w:rPr>
      </w:pPr>
    </w:p>
    <w:p w:rsidR="0060685B" w:rsidRDefault="0060685B" w:rsidP="0060685B">
      <w:pPr>
        <w:rPr>
          <w:rFonts w:ascii="Arial" w:hAnsi="Arial" w:cs="Arial"/>
        </w:rPr>
      </w:pPr>
      <w:r>
        <w:rPr>
          <w:rFonts w:ascii="Arial" w:hAnsi="Arial" w:cs="Arial"/>
        </w:rPr>
        <w:t>Must reapply for Waiver within 90 days</w:t>
      </w:r>
    </w:p>
    <w:p w:rsidR="0025036A" w:rsidRDefault="0025036A" w:rsidP="0060685B">
      <w:pPr>
        <w:rPr>
          <w:rFonts w:ascii="Arial" w:hAnsi="Arial" w:cs="Arial"/>
        </w:rPr>
      </w:pPr>
    </w:p>
    <w:p w:rsidR="0060685B" w:rsidRPr="005A76C0" w:rsidRDefault="0060685B" w:rsidP="0060685B">
      <w:pPr>
        <w:rPr>
          <w:rFonts w:ascii="Arial" w:hAnsi="Arial" w:cs="Arial"/>
          <w:b/>
          <w:bCs/>
          <w:sz w:val="32"/>
          <w:szCs w:val="32"/>
        </w:rPr>
      </w:pPr>
      <w:r w:rsidRPr="005A76C0">
        <w:rPr>
          <w:rFonts w:ascii="Arial" w:hAnsi="Arial" w:cs="Arial"/>
          <w:b/>
          <w:bCs/>
          <w:sz w:val="32"/>
          <w:szCs w:val="32"/>
        </w:rPr>
        <w:t>How to Prepare for Redeterminations to Help Avoid Problems</w:t>
      </w:r>
    </w:p>
    <w:p w:rsidR="0060685B" w:rsidRDefault="0060685B" w:rsidP="0060685B"/>
    <w:p w:rsidR="0060685B" w:rsidRDefault="0060685B" w:rsidP="0060685B">
      <w:pPr>
        <w:pStyle w:val="ListParagraph"/>
        <w:numPr>
          <w:ilvl w:val="0"/>
          <w:numId w:val="8"/>
        </w:numPr>
        <w:rPr>
          <w:rFonts w:ascii="Arial" w:hAnsi="Arial" w:cs="Arial"/>
        </w:rPr>
      </w:pPr>
      <w:r>
        <w:rPr>
          <w:rFonts w:ascii="Arial" w:hAnsi="Arial" w:cs="Arial"/>
        </w:rPr>
        <w:t>Be aware of likely due date for next redetermination, usually one year after last initial enrollment date.  (If person lost eligibility, was disenrolled, then re-enrolled later, the re-enrollment date is an initial enrollment date.)</w:t>
      </w:r>
    </w:p>
    <w:p w:rsidR="0060685B" w:rsidRDefault="0060685B" w:rsidP="0060685B">
      <w:pPr>
        <w:pStyle w:val="ListParagraph"/>
        <w:numPr>
          <w:ilvl w:val="0"/>
          <w:numId w:val="8"/>
        </w:numPr>
        <w:rPr>
          <w:rFonts w:ascii="Arial" w:hAnsi="Arial" w:cs="Arial"/>
        </w:rPr>
      </w:pPr>
      <w:r>
        <w:rPr>
          <w:rFonts w:ascii="Arial" w:hAnsi="Arial" w:cs="Arial"/>
        </w:rPr>
        <w:t>Gather needed documents for redetermination 45 days before expected due date.</w:t>
      </w:r>
    </w:p>
    <w:p w:rsidR="0060685B" w:rsidRDefault="0060685B" w:rsidP="0060685B">
      <w:pPr>
        <w:pStyle w:val="ListParagraph"/>
        <w:numPr>
          <w:ilvl w:val="0"/>
          <w:numId w:val="8"/>
        </w:numPr>
        <w:rPr>
          <w:rFonts w:ascii="Arial" w:hAnsi="Arial" w:cs="Arial"/>
        </w:rPr>
      </w:pPr>
      <w:r>
        <w:rPr>
          <w:rFonts w:ascii="Arial" w:hAnsi="Arial" w:cs="Arial"/>
        </w:rPr>
        <w:t>If redetermination notice received with PIN, complete redetermination using MarylandBenefits.gov (</w:t>
      </w:r>
      <w:hyperlink r:id="rId6" w:anchor="/" w:history="1">
        <w:r w:rsidRPr="00F71D28">
          <w:rPr>
            <w:rStyle w:val="Hyperlink"/>
            <w:rFonts w:ascii="Arial" w:hAnsi="Arial" w:cs="Arial"/>
          </w:rPr>
          <w:t>https://benefits.maryland.gov/home/#/</w:t>
        </w:r>
      </w:hyperlink>
      <w:r>
        <w:rPr>
          <w:rFonts w:ascii="Arial" w:hAnsi="Arial" w:cs="Arial"/>
        </w:rPr>
        <w:t>), if possible.</w:t>
      </w:r>
    </w:p>
    <w:p w:rsidR="0060685B" w:rsidRDefault="0060685B" w:rsidP="0060685B">
      <w:pPr>
        <w:pStyle w:val="ListParagraph"/>
        <w:numPr>
          <w:ilvl w:val="0"/>
          <w:numId w:val="8"/>
        </w:numPr>
        <w:rPr>
          <w:rFonts w:ascii="Arial" w:hAnsi="Arial" w:cs="Arial"/>
        </w:rPr>
      </w:pPr>
      <w:r>
        <w:rPr>
          <w:rFonts w:ascii="Arial" w:hAnsi="Arial" w:cs="Arial"/>
        </w:rPr>
        <w:t>If no notice received with PIN, ask CCS to download the notice in LTSS, if possible.  If notice received, see 3. above.</w:t>
      </w:r>
    </w:p>
    <w:p w:rsidR="0060685B" w:rsidRPr="002F765F" w:rsidRDefault="0060685B" w:rsidP="0060685B">
      <w:pPr>
        <w:pStyle w:val="ListParagraph"/>
        <w:numPr>
          <w:ilvl w:val="0"/>
          <w:numId w:val="8"/>
        </w:numPr>
        <w:rPr>
          <w:rStyle w:val="Hyperlink"/>
          <w:rFonts w:ascii="Arial" w:hAnsi="Arial" w:cs="Arial"/>
          <w:color w:val="auto"/>
          <w:u w:val="none"/>
        </w:rPr>
      </w:pPr>
      <w:r>
        <w:rPr>
          <w:rFonts w:ascii="Arial" w:hAnsi="Arial" w:cs="Arial"/>
        </w:rPr>
        <w:t xml:space="preserve">If unable to complete using MarylandBenefits.gov, </w:t>
      </w:r>
      <w:r w:rsidRPr="002F765F">
        <w:rPr>
          <w:rFonts w:ascii="Arial" w:hAnsi="Arial" w:cs="Arial"/>
        </w:rPr>
        <w:t xml:space="preserve">download application at </w:t>
      </w:r>
      <w:hyperlink r:id="rId7" w:history="1">
        <w:r w:rsidRPr="002F765F">
          <w:rPr>
            <w:rStyle w:val="Hyperlink"/>
            <w:rFonts w:ascii="Arial" w:hAnsi="Arial" w:cs="Arial"/>
          </w:rPr>
          <w:t>https://health.maryland.gov/mmcp/longtermcare/SiteAssets/SitePages/Long%20Term%20Care%20Forms/LTC_Redet.Online_9-23-11.pdf</w:t>
        </w:r>
      </w:hyperlink>
      <w:r w:rsidRPr="002F765F">
        <w:rPr>
          <w:rStyle w:val="Hyperlink"/>
          <w:rFonts w:ascii="Arial" w:hAnsi="Arial" w:cs="Arial"/>
          <w:u w:val="none"/>
        </w:rPr>
        <w:t xml:space="preserve"> </w:t>
      </w:r>
      <w:r w:rsidRPr="002F765F">
        <w:rPr>
          <w:rStyle w:val="Hyperlink"/>
          <w:rFonts w:ascii="Arial" w:hAnsi="Arial" w:cs="Arial"/>
          <w:color w:val="000000" w:themeColor="text1"/>
          <w:u w:val="none"/>
        </w:rPr>
        <w:t>and complete it.</w:t>
      </w:r>
    </w:p>
    <w:p w:rsidR="0060685B" w:rsidRDefault="0060685B" w:rsidP="0060685B">
      <w:pPr>
        <w:pStyle w:val="ListParagraph"/>
        <w:numPr>
          <w:ilvl w:val="0"/>
          <w:numId w:val="8"/>
        </w:numPr>
        <w:rPr>
          <w:rFonts w:ascii="Arial" w:hAnsi="Arial" w:cs="Arial"/>
        </w:rPr>
      </w:pPr>
      <w:r>
        <w:rPr>
          <w:rFonts w:ascii="Arial" w:hAnsi="Arial" w:cs="Arial"/>
        </w:rPr>
        <w:t>Submit paper application to EDD either by:</w:t>
      </w:r>
    </w:p>
    <w:p w:rsidR="0060685B" w:rsidRDefault="0060685B" w:rsidP="0060685B">
      <w:pPr>
        <w:pStyle w:val="ListParagraph"/>
        <w:numPr>
          <w:ilvl w:val="1"/>
          <w:numId w:val="8"/>
        </w:numPr>
        <w:rPr>
          <w:rFonts w:ascii="Arial" w:hAnsi="Arial" w:cs="Arial"/>
        </w:rPr>
      </w:pPr>
      <w:proofErr w:type="gramStart"/>
      <w:r>
        <w:rPr>
          <w:rFonts w:ascii="Arial" w:hAnsi="Arial" w:cs="Arial"/>
        </w:rPr>
        <w:t>Mailing</w:t>
      </w:r>
      <w:proofErr w:type="gramEnd"/>
      <w:r>
        <w:rPr>
          <w:rFonts w:ascii="Arial" w:hAnsi="Arial" w:cs="Arial"/>
        </w:rPr>
        <w:t xml:space="preserve"> it certified and requesting a return receipt, OR</w:t>
      </w:r>
    </w:p>
    <w:p w:rsidR="0060685B" w:rsidRPr="00C47655" w:rsidRDefault="0060685B" w:rsidP="0060685B">
      <w:pPr>
        <w:pStyle w:val="ListParagraph"/>
        <w:numPr>
          <w:ilvl w:val="1"/>
          <w:numId w:val="8"/>
        </w:numPr>
        <w:rPr>
          <w:rFonts w:ascii="Arial" w:hAnsi="Arial" w:cs="Arial"/>
        </w:rPr>
      </w:pPr>
      <w:r w:rsidRPr="00C47655">
        <w:rPr>
          <w:rFonts w:ascii="Arial" w:hAnsi="Arial" w:cs="Arial"/>
        </w:rPr>
        <w:t>Deliver</w:t>
      </w:r>
      <w:r>
        <w:rPr>
          <w:rFonts w:ascii="Arial" w:hAnsi="Arial" w:cs="Arial"/>
        </w:rPr>
        <w:t>ing</w:t>
      </w:r>
      <w:r w:rsidRPr="00C47655">
        <w:rPr>
          <w:rFonts w:ascii="Arial" w:hAnsi="Arial" w:cs="Arial"/>
        </w:rPr>
        <w:t xml:space="preserve"> it to EDD at Eligibility Determination Division (EDD), 6 St. Paul Street, 4</w:t>
      </w:r>
      <w:r w:rsidRPr="00C47655">
        <w:rPr>
          <w:rFonts w:ascii="Arial" w:hAnsi="Arial" w:cs="Arial"/>
          <w:vertAlign w:val="superscript"/>
        </w:rPr>
        <w:t>th</w:t>
      </w:r>
      <w:r w:rsidRPr="00C47655">
        <w:rPr>
          <w:rFonts w:ascii="Arial" w:hAnsi="Arial" w:cs="Arial"/>
        </w:rPr>
        <w:t xml:space="preserve"> Floor, Baltimore MD 21202</w:t>
      </w:r>
    </w:p>
    <w:p w:rsidR="0060685B" w:rsidRDefault="0060685B" w:rsidP="0060685B">
      <w:pPr>
        <w:pStyle w:val="ListParagraph"/>
        <w:numPr>
          <w:ilvl w:val="0"/>
          <w:numId w:val="8"/>
        </w:numPr>
        <w:rPr>
          <w:rFonts w:ascii="Arial" w:hAnsi="Arial" w:cs="Arial"/>
        </w:rPr>
      </w:pPr>
      <w:r>
        <w:rPr>
          <w:rFonts w:ascii="Arial" w:hAnsi="Arial" w:cs="Arial"/>
        </w:rPr>
        <w:t>Submit copy of paper redetermination packet to CCS to upload in LTSS.</w:t>
      </w:r>
    </w:p>
    <w:p w:rsidR="0060685B" w:rsidRDefault="0060685B" w:rsidP="0060685B">
      <w:pPr>
        <w:pStyle w:val="ListParagraph"/>
        <w:numPr>
          <w:ilvl w:val="0"/>
          <w:numId w:val="8"/>
        </w:numPr>
        <w:rPr>
          <w:rFonts w:ascii="Arial" w:hAnsi="Arial" w:cs="Arial"/>
        </w:rPr>
      </w:pPr>
      <w:r>
        <w:rPr>
          <w:rFonts w:ascii="Arial" w:hAnsi="Arial" w:cs="Arial"/>
        </w:rPr>
        <w:t>Work with CCS to contact EDD to ensure application is received and processed.</w:t>
      </w:r>
    </w:p>
    <w:p w:rsidR="0060685B" w:rsidRDefault="0060685B" w:rsidP="0060685B"/>
    <w:p w:rsidR="0025036A" w:rsidRPr="00EC164D" w:rsidRDefault="0025036A" w:rsidP="0025036A">
      <w:pPr>
        <w:rPr>
          <w:rFonts w:ascii="Arial" w:hAnsi="Arial" w:cs="Arial"/>
          <w:b/>
          <w:bCs/>
          <w:sz w:val="36"/>
          <w:szCs w:val="36"/>
        </w:rPr>
      </w:pPr>
      <w:r w:rsidRPr="00EC164D">
        <w:rPr>
          <w:rFonts w:ascii="Arial" w:hAnsi="Arial" w:cs="Arial"/>
          <w:b/>
          <w:bCs/>
          <w:sz w:val="36"/>
          <w:szCs w:val="36"/>
        </w:rPr>
        <w:t>Problems with Medicaid Waiver Redeterminations and How to Deal with Them</w:t>
      </w:r>
    </w:p>
    <w:p w:rsidR="0025036A" w:rsidRPr="006A671C" w:rsidRDefault="0025036A" w:rsidP="0025036A">
      <w:pPr>
        <w:rPr>
          <w:rFonts w:ascii="Arial" w:hAnsi="Arial" w:cs="Arial"/>
        </w:rPr>
      </w:pPr>
    </w:p>
    <w:p w:rsidR="0025036A" w:rsidRPr="001A5901" w:rsidRDefault="0025036A" w:rsidP="0025036A">
      <w:pPr>
        <w:rPr>
          <w:rFonts w:ascii="Arial" w:hAnsi="Arial" w:cs="Arial"/>
        </w:rPr>
      </w:pPr>
      <w:r w:rsidRPr="001A5901">
        <w:rPr>
          <w:rFonts w:ascii="Arial" w:hAnsi="Arial" w:cs="Arial"/>
          <w:b/>
          <w:bCs/>
        </w:rPr>
        <w:lastRenderedPageBreak/>
        <w:t xml:space="preserve">Problem 1: Person doesn’t receive, open, read or understand redetermination notice </w:t>
      </w:r>
      <w:r w:rsidRPr="001A5901">
        <w:rPr>
          <w:rFonts w:ascii="Arial" w:hAnsi="Arial" w:cs="Arial"/>
        </w:rPr>
        <w:t xml:space="preserve">(includes temporary absence from home (e.g., in state psychiatric hospital), don’t get notice, or facility staff don’t understand notice) </w:t>
      </w:r>
    </w:p>
    <w:p w:rsidR="0025036A" w:rsidRPr="001A5901" w:rsidRDefault="0025036A" w:rsidP="0025036A">
      <w:pPr>
        <w:rPr>
          <w:rFonts w:ascii="Arial" w:hAnsi="Arial" w:cs="Arial"/>
        </w:rPr>
      </w:pPr>
      <w:r w:rsidRPr="001A5901">
        <w:rPr>
          <w:rFonts w:ascii="Arial" w:hAnsi="Arial" w:cs="Arial"/>
          <w:b/>
          <w:bCs/>
        </w:rPr>
        <w:t>Fixes 1:</w:t>
      </w:r>
      <w:r w:rsidRPr="001A5901">
        <w:rPr>
          <w:rFonts w:ascii="Arial" w:hAnsi="Arial" w:cs="Arial"/>
        </w:rPr>
        <w:t xml:space="preserve"> </w:t>
      </w:r>
    </w:p>
    <w:p w:rsidR="0025036A" w:rsidRPr="001A5901" w:rsidRDefault="0025036A" w:rsidP="0025036A">
      <w:pPr>
        <w:rPr>
          <w:rFonts w:ascii="Arial" w:hAnsi="Arial" w:cs="Arial"/>
        </w:rPr>
      </w:pPr>
      <w:r w:rsidRPr="001A5901">
        <w:rPr>
          <w:rFonts w:ascii="Arial" w:hAnsi="Arial" w:cs="Arial"/>
        </w:rPr>
        <w:t xml:space="preserve">Open an account in benefits.maryland.gov.  Update address in this account when needed.  </w:t>
      </w:r>
      <w:r w:rsidRPr="001A5901">
        <w:rPr>
          <w:rFonts w:ascii="Arial" w:hAnsi="Arial" w:cs="Arial"/>
          <w:b/>
          <w:bCs/>
        </w:rPr>
        <w:t>ALSO, NOTICES APPEAR IN THIS ACCOUNT, IN ADDITION TO BEING MAILED.</w:t>
      </w:r>
    </w:p>
    <w:p w:rsidR="0025036A" w:rsidRPr="001A5901" w:rsidRDefault="0025036A" w:rsidP="0025036A">
      <w:pPr>
        <w:rPr>
          <w:rFonts w:ascii="Arial" w:hAnsi="Arial" w:cs="Arial"/>
        </w:rPr>
      </w:pPr>
      <w:r w:rsidRPr="001A5901">
        <w:rPr>
          <w:rFonts w:ascii="Arial" w:hAnsi="Arial" w:cs="Arial"/>
        </w:rPr>
        <w:t>Service providers or CCSs alert people to expect notices and stress their importance.</w:t>
      </w:r>
    </w:p>
    <w:p w:rsidR="0025036A" w:rsidRPr="001A5901" w:rsidRDefault="0025036A" w:rsidP="0025036A">
      <w:pPr>
        <w:rPr>
          <w:rFonts w:ascii="Arial" w:hAnsi="Arial" w:cs="Arial"/>
        </w:rPr>
      </w:pPr>
      <w:r w:rsidRPr="001A5901">
        <w:rPr>
          <w:rFonts w:ascii="Arial" w:hAnsi="Arial" w:cs="Arial"/>
        </w:rPr>
        <w:t>CCSs use LTSS that gives alerts 90 days, 60 days and 30 days before redetermination is due.</w:t>
      </w:r>
    </w:p>
    <w:p w:rsidR="0025036A" w:rsidRPr="001A5901" w:rsidRDefault="0025036A" w:rsidP="0025036A">
      <w:pPr>
        <w:rPr>
          <w:rFonts w:ascii="Arial" w:hAnsi="Arial" w:cs="Arial"/>
        </w:rPr>
      </w:pPr>
      <w:r w:rsidRPr="001A5901">
        <w:rPr>
          <w:rFonts w:ascii="Arial" w:hAnsi="Arial" w:cs="Arial"/>
        </w:rPr>
        <w:t>They should inform individual or authorized rep.</w:t>
      </w:r>
    </w:p>
    <w:p w:rsidR="0025036A" w:rsidRPr="001A5901" w:rsidRDefault="0025036A" w:rsidP="0025036A">
      <w:pPr>
        <w:rPr>
          <w:rFonts w:ascii="Arial" w:hAnsi="Arial" w:cs="Arial"/>
        </w:rPr>
      </w:pPr>
      <w:r w:rsidRPr="001A5901">
        <w:rPr>
          <w:rFonts w:ascii="Arial" w:hAnsi="Arial" w:cs="Arial"/>
        </w:rPr>
        <w:t>Individual or rep. can ask CCS to let them know when they get alerts.</w:t>
      </w:r>
    </w:p>
    <w:p w:rsidR="0025036A" w:rsidRPr="001A5901" w:rsidRDefault="0025036A" w:rsidP="0025036A">
      <w:pPr>
        <w:rPr>
          <w:rFonts w:ascii="Arial" w:hAnsi="Arial" w:cs="Arial"/>
        </w:rPr>
      </w:pPr>
      <w:r w:rsidRPr="001A5901">
        <w:rPr>
          <w:rFonts w:ascii="Arial" w:hAnsi="Arial" w:cs="Arial"/>
        </w:rPr>
        <w:t>Person can anticipate when redetermination should happen – usually one year after last initial enrollment.</w:t>
      </w:r>
    </w:p>
    <w:p w:rsidR="0025036A" w:rsidRPr="001A5901" w:rsidRDefault="0025036A" w:rsidP="0025036A">
      <w:pPr>
        <w:rPr>
          <w:rFonts w:ascii="Arial" w:hAnsi="Arial" w:cs="Arial"/>
        </w:rPr>
      </w:pPr>
      <w:r w:rsidRPr="001A5901">
        <w:rPr>
          <w:rFonts w:ascii="Arial" w:hAnsi="Arial" w:cs="Arial"/>
        </w:rPr>
        <w:t>NOTE:  If a person loses Waiver eligibility, but later re-enrolls, this is an initial enrollment.</w:t>
      </w:r>
    </w:p>
    <w:p w:rsidR="0025036A" w:rsidRPr="001A5901" w:rsidRDefault="0025036A" w:rsidP="0025036A">
      <w:pPr>
        <w:rPr>
          <w:rFonts w:ascii="Arial" w:hAnsi="Arial" w:cs="Arial"/>
        </w:rPr>
      </w:pPr>
      <w:r w:rsidRPr="001A5901">
        <w:rPr>
          <w:rFonts w:ascii="Arial" w:hAnsi="Arial" w:cs="Arial"/>
          <w:b/>
          <w:bCs/>
        </w:rPr>
        <w:t>CCS agency can run CCS Assigned Clients report weekly in LTSS.</w:t>
      </w:r>
    </w:p>
    <w:p w:rsidR="0025036A" w:rsidRPr="001A5901" w:rsidRDefault="0025036A" w:rsidP="0025036A">
      <w:pPr>
        <w:rPr>
          <w:rFonts w:ascii="Arial" w:hAnsi="Arial" w:cs="Arial"/>
        </w:rPr>
      </w:pPr>
      <w:r w:rsidRPr="001A5901">
        <w:rPr>
          <w:rFonts w:ascii="Arial" w:hAnsi="Arial" w:cs="Arial"/>
          <w:b/>
          <w:bCs/>
        </w:rPr>
        <w:t>This report lists dates and types of notices that were recently mailed to person.</w:t>
      </w:r>
    </w:p>
    <w:p w:rsidR="0025036A" w:rsidRPr="001A5901" w:rsidRDefault="0025036A" w:rsidP="0025036A">
      <w:pPr>
        <w:rPr>
          <w:rFonts w:ascii="Arial" w:hAnsi="Arial" w:cs="Arial"/>
        </w:rPr>
      </w:pPr>
      <w:r w:rsidRPr="001A5901">
        <w:rPr>
          <w:rFonts w:ascii="Arial" w:hAnsi="Arial" w:cs="Arial"/>
          <w:b/>
          <w:bCs/>
        </w:rPr>
        <w:t>CCS can get copies of notices in LTSS and notify individual or rep.</w:t>
      </w:r>
    </w:p>
    <w:p w:rsidR="0025036A" w:rsidRPr="006A671C" w:rsidRDefault="0025036A" w:rsidP="0025036A">
      <w:pPr>
        <w:rPr>
          <w:rFonts w:ascii="Arial" w:hAnsi="Arial" w:cs="Arial"/>
        </w:rPr>
      </w:pPr>
    </w:p>
    <w:p w:rsidR="0025036A" w:rsidRPr="001A5901" w:rsidRDefault="0025036A" w:rsidP="0025036A">
      <w:pPr>
        <w:rPr>
          <w:rFonts w:ascii="Arial" w:hAnsi="Arial" w:cs="Arial"/>
        </w:rPr>
      </w:pPr>
      <w:r w:rsidRPr="001A5901">
        <w:rPr>
          <w:rFonts w:ascii="Arial" w:hAnsi="Arial" w:cs="Arial"/>
          <w:b/>
          <w:bCs/>
        </w:rPr>
        <w:t>Problem 2:  Difficulties using MarylandBenefits.gov</w:t>
      </w:r>
    </w:p>
    <w:p w:rsidR="0025036A" w:rsidRPr="001A5901" w:rsidRDefault="0025036A" w:rsidP="0025036A">
      <w:pPr>
        <w:rPr>
          <w:rFonts w:ascii="Arial" w:hAnsi="Arial" w:cs="Arial"/>
        </w:rPr>
      </w:pPr>
      <w:r w:rsidRPr="001A5901">
        <w:rPr>
          <w:rFonts w:ascii="Arial" w:hAnsi="Arial" w:cs="Arial"/>
          <w:b/>
          <w:bCs/>
        </w:rPr>
        <w:t>Fixes 2:</w:t>
      </w:r>
      <w:r w:rsidRPr="001A5901">
        <w:rPr>
          <w:rFonts w:ascii="Arial" w:hAnsi="Arial" w:cs="Arial"/>
        </w:rPr>
        <w:t xml:space="preserve">  </w:t>
      </w:r>
    </w:p>
    <w:p w:rsidR="0025036A" w:rsidRPr="001A5901" w:rsidRDefault="0025036A" w:rsidP="0025036A">
      <w:pPr>
        <w:rPr>
          <w:rFonts w:ascii="Arial" w:hAnsi="Arial" w:cs="Arial"/>
        </w:rPr>
      </w:pPr>
      <w:r w:rsidRPr="001A5901">
        <w:rPr>
          <w:rFonts w:ascii="Arial" w:hAnsi="Arial" w:cs="Arial"/>
        </w:rPr>
        <w:t>Watch for redetermination notice.</w:t>
      </w:r>
    </w:p>
    <w:p w:rsidR="0025036A" w:rsidRPr="001A5901" w:rsidRDefault="0025036A" w:rsidP="0025036A">
      <w:pPr>
        <w:rPr>
          <w:rFonts w:ascii="Arial" w:hAnsi="Arial" w:cs="Arial"/>
        </w:rPr>
      </w:pPr>
      <w:r w:rsidRPr="001A5901">
        <w:rPr>
          <w:rFonts w:ascii="Arial" w:hAnsi="Arial" w:cs="Arial"/>
        </w:rPr>
        <w:t>Notice contains a PIN that must be used in order to complete redetermination online using MarylandBenefits.gov (</w:t>
      </w:r>
      <w:hyperlink r:id="rId8" w:history="1">
        <w:r w:rsidRPr="001A5901">
          <w:rPr>
            <w:rStyle w:val="Hyperlink"/>
            <w:rFonts w:ascii="Arial" w:hAnsi="Arial" w:cs="Arial"/>
          </w:rPr>
          <w:t>https://benefits.maryland.gov/home/#/</w:t>
        </w:r>
      </w:hyperlink>
      <w:r w:rsidRPr="001A5901">
        <w:rPr>
          <w:rFonts w:ascii="Arial" w:hAnsi="Arial" w:cs="Arial"/>
        </w:rPr>
        <w:t>).</w:t>
      </w:r>
    </w:p>
    <w:p w:rsidR="0025036A" w:rsidRPr="001A5901" w:rsidRDefault="0025036A" w:rsidP="0025036A">
      <w:pPr>
        <w:rPr>
          <w:rFonts w:ascii="Arial" w:hAnsi="Arial" w:cs="Arial"/>
        </w:rPr>
      </w:pPr>
      <w:r w:rsidRPr="001A5901">
        <w:rPr>
          <w:rFonts w:ascii="Arial" w:hAnsi="Arial" w:cs="Arial"/>
        </w:rPr>
        <w:t>If notice with PIN is not received or lost, can ask CCS to obtain copy of notice in LTSS – CCS Assigned Clients report indicates when notice was mailed, and CCS can download copy of notice containing PIN.</w:t>
      </w:r>
    </w:p>
    <w:p w:rsidR="0025036A" w:rsidRPr="006A671C" w:rsidRDefault="0025036A" w:rsidP="0025036A">
      <w:pPr>
        <w:rPr>
          <w:rFonts w:ascii="Arial" w:hAnsi="Arial" w:cs="Arial"/>
        </w:rPr>
      </w:pPr>
      <w:r w:rsidRPr="006A671C">
        <w:rPr>
          <w:rFonts w:ascii="Arial" w:hAnsi="Arial" w:cs="Arial"/>
        </w:rPr>
        <w:t>If no PIN received, can instead complete paper packet.</w:t>
      </w:r>
    </w:p>
    <w:p w:rsidR="0025036A" w:rsidRPr="001A5901" w:rsidRDefault="0025036A" w:rsidP="0025036A">
      <w:pPr>
        <w:rPr>
          <w:rFonts w:ascii="Arial" w:hAnsi="Arial" w:cs="Arial"/>
        </w:rPr>
      </w:pPr>
      <w:r w:rsidRPr="001A5901">
        <w:rPr>
          <w:rFonts w:ascii="Arial" w:hAnsi="Arial" w:cs="Arial"/>
        </w:rPr>
        <w:t xml:space="preserve">If paper packet not received in mail, download it at </w:t>
      </w:r>
      <w:hyperlink r:id="rId9" w:history="1">
        <w:r w:rsidRPr="001A5901">
          <w:rPr>
            <w:rStyle w:val="Hyperlink"/>
            <w:rFonts w:ascii="Arial" w:hAnsi="Arial" w:cs="Arial"/>
          </w:rPr>
          <w:t>https://health.maryland.gov/mmcp/longtermcare/SiteAssets/SitePages/Long%20Term%20Care%20Forms/LTC_Redet.Online_9-23-11.pdf</w:t>
        </w:r>
      </w:hyperlink>
    </w:p>
    <w:p w:rsidR="0025036A" w:rsidRPr="006A671C" w:rsidRDefault="0025036A" w:rsidP="0025036A">
      <w:pPr>
        <w:rPr>
          <w:rFonts w:ascii="Arial" w:hAnsi="Arial" w:cs="Arial"/>
        </w:rPr>
      </w:pPr>
    </w:p>
    <w:p w:rsidR="0025036A" w:rsidRPr="001A5901" w:rsidRDefault="0025036A" w:rsidP="0025036A">
      <w:pPr>
        <w:rPr>
          <w:rFonts w:ascii="Arial" w:hAnsi="Arial" w:cs="Arial"/>
        </w:rPr>
      </w:pPr>
      <w:r w:rsidRPr="001A5901">
        <w:rPr>
          <w:rFonts w:ascii="Arial" w:hAnsi="Arial" w:cs="Arial"/>
          <w:b/>
          <w:bCs/>
        </w:rPr>
        <w:t>Problem 3:  Person (or service provider) submits redetermination packet, but it’s not received or acknowledged by EDD </w:t>
      </w:r>
    </w:p>
    <w:p w:rsidR="0025036A" w:rsidRPr="001A5901" w:rsidRDefault="0025036A" w:rsidP="0025036A">
      <w:pPr>
        <w:rPr>
          <w:rFonts w:ascii="Arial" w:hAnsi="Arial" w:cs="Arial"/>
        </w:rPr>
      </w:pPr>
      <w:r w:rsidRPr="001A5901">
        <w:rPr>
          <w:rFonts w:ascii="Arial" w:hAnsi="Arial" w:cs="Arial"/>
          <w:b/>
          <w:bCs/>
        </w:rPr>
        <w:t>Fixes 3:</w:t>
      </w:r>
    </w:p>
    <w:p w:rsidR="0025036A" w:rsidRPr="001A5901" w:rsidRDefault="0025036A" w:rsidP="0025036A">
      <w:pPr>
        <w:rPr>
          <w:rFonts w:ascii="Arial" w:hAnsi="Arial" w:cs="Arial"/>
        </w:rPr>
      </w:pPr>
      <w:r w:rsidRPr="001A5901">
        <w:rPr>
          <w:rFonts w:ascii="Arial" w:hAnsi="Arial" w:cs="Arial"/>
        </w:rPr>
        <w:t>If completing a paper packet, either:</w:t>
      </w:r>
    </w:p>
    <w:p w:rsidR="0025036A" w:rsidRPr="001A5901" w:rsidRDefault="0025036A" w:rsidP="0025036A">
      <w:pPr>
        <w:rPr>
          <w:rFonts w:ascii="Arial" w:hAnsi="Arial" w:cs="Arial"/>
        </w:rPr>
      </w:pPr>
      <w:r w:rsidRPr="001A5901">
        <w:rPr>
          <w:rFonts w:ascii="Arial" w:hAnsi="Arial" w:cs="Arial"/>
        </w:rPr>
        <w:t>Mail it certified and request a return receipt, OR</w:t>
      </w:r>
    </w:p>
    <w:p w:rsidR="0025036A" w:rsidRPr="001A5901" w:rsidRDefault="0025036A" w:rsidP="0025036A">
      <w:pPr>
        <w:rPr>
          <w:rFonts w:ascii="Arial" w:hAnsi="Arial" w:cs="Arial"/>
        </w:rPr>
      </w:pPr>
      <w:r w:rsidRPr="001A5901">
        <w:rPr>
          <w:rFonts w:ascii="Arial" w:hAnsi="Arial" w:cs="Arial"/>
        </w:rPr>
        <w:t>Deliver it to EDD at Eligibility Determination Division (EDD), 6 St. Paul Street, 4</w:t>
      </w:r>
      <w:r w:rsidRPr="001A5901">
        <w:rPr>
          <w:rFonts w:ascii="Arial" w:hAnsi="Arial" w:cs="Arial"/>
          <w:vertAlign w:val="superscript"/>
        </w:rPr>
        <w:t>th</w:t>
      </w:r>
      <w:r w:rsidRPr="001A5901">
        <w:rPr>
          <w:rFonts w:ascii="Arial" w:hAnsi="Arial" w:cs="Arial"/>
        </w:rPr>
        <w:t xml:space="preserve"> Floor, Baltimore MD 21202</w:t>
      </w:r>
    </w:p>
    <w:p w:rsidR="0025036A" w:rsidRPr="001A5901" w:rsidRDefault="0025036A" w:rsidP="0025036A">
      <w:pPr>
        <w:rPr>
          <w:rFonts w:ascii="Arial" w:hAnsi="Arial" w:cs="Arial"/>
        </w:rPr>
      </w:pPr>
      <w:r w:rsidRPr="001A5901">
        <w:rPr>
          <w:rFonts w:ascii="Arial" w:hAnsi="Arial" w:cs="Arial"/>
        </w:rPr>
        <w:t>Make sure applicant and authorized representative (if any) sign the application</w:t>
      </w:r>
    </w:p>
    <w:p w:rsidR="0025036A" w:rsidRPr="006A671C" w:rsidRDefault="0025036A" w:rsidP="0025036A">
      <w:pPr>
        <w:rPr>
          <w:rFonts w:ascii="Arial" w:hAnsi="Arial" w:cs="Arial"/>
        </w:rPr>
      </w:pPr>
      <w:r w:rsidRPr="001A5901">
        <w:rPr>
          <w:rFonts w:ascii="Arial" w:hAnsi="Arial" w:cs="Arial"/>
        </w:rPr>
        <w:t>Keep copies of the paper redetermination packet, if used, and provide a copy t</w:t>
      </w:r>
      <w:r>
        <w:rPr>
          <w:rFonts w:ascii="Arial" w:hAnsi="Arial" w:cs="Arial"/>
        </w:rPr>
        <w:t xml:space="preserve">o </w:t>
      </w:r>
      <w:r w:rsidRPr="001A5901">
        <w:rPr>
          <w:rFonts w:ascii="Arial" w:hAnsi="Arial" w:cs="Arial"/>
        </w:rPr>
        <w:t>CCS by email, mail or delivery.  Let the CCS know the date the packet was mailed or delivered to EDD.</w:t>
      </w:r>
    </w:p>
    <w:p w:rsidR="0025036A" w:rsidRPr="001A5901" w:rsidRDefault="0025036A" w:rsidP="0025036A">
      <w:pPr>
        <w:rPr>
          <w:rFonts w:ascii="Arial" w:hAnsi="Arial" w:cs="Arial"/>
        </w:rPr>
      </w:pPr>
      <w:r w:rsidRPr="001A5901">
        <w:rPr>
          <w:rFonts w:ascii="Arial" w:hAnsi="Arial" w:cs="Arial"/>
        </w:rPr>
        <w:t>CCS uploads packet in LTSS, indicating the date it was mailed or delivered to EDD. The upload goes directly to EDD and verifies date it was uploaded.</w:t>
      </w:r>
    </w:p>
    <w:p w:rsidR="0025036A" w:rsidRPr="001A5901" w:rsidRDefault="0025036A" w:rsidP="0025036A">
      <w:pPr>
        <w:rPr>
          <w:rFonts w:ascii="Arial" w:hAnsi="Arial" w:cs="Arial"/>
        </w:rPr>
      </w:pPr>
      <w:r w:rsidRPr="001A5901">
        <w:rPr>
          <w:rFonts w:ascii="Arial" w:hAnsi="Arial" w:cs="Arial"/>
        </w:rPr>
        <w:lastRenderedPageBreak/>
        <w:t>CCS can provide date of upload to individual or rep.</w:t>
      </w:r>
    </w:p>
    <w:p w:rsidR="0025036A" w:rsidRPr="001A5901" w:rsidRDefault="0025036A" w:rsidP="0025036A">
      <w:pPr>
        <w:rPr>
          <w:rFonts w:ascii="Arial" w:hAnsi="Arial" w:cs="Arial"/>
        </w:rPr>
      </w:pPr>
      <w:r w:rsidRPr="001A5901">
        <w:rPr>
          <w:rFonts w:ascii="Arial" w:hAnsi="Arial" w:cs="Arial"/>
        </w:rPr>
        <w:t>CCS needs to inform EDD and DDA by email that packet is in LTSS and has also been mailed or delivered. Email to EDD should be sent to the EDD Caseworker’s email AND to mdh.eddcpw@maryland.gov.</w:t>
      </w:r>
    </w:p>
    <w:p w:rsidR="0025036A" w:rsidRPr="001A5901" w:rsidRDefault="0025036A" w:rsidP="0025036A">
      <w:pPr>
        <w:rPr>
          <w:rFonts w:ascii="Arial" w:hAnsi="Arial" w:cs="Arial"/>
        </w:rPr>
      </w:pPr>
      <w:r w:rsidRPr="001A5901">
        <w:rPr>
          <w:rFonts w:ascii="Arial" w:hAnsi="Arial" w:cs="Arial"/>
        </w:rPr>
        <w:t>CCS should go in LTSS to Client Attachment section, Medical Assistance Application subsection.</w:t>
      </w:r>
    </w:p>
    <w:p w:rsidR="0025036A" w:rsidRPr="006A671C" w:rsidRDefault="0025036A" w:rsidP="0025036A">
      <w:pPr>
        <w:rPr>
          <w:rFonts w:ascii="Arial" w:hAnsi="Arial" w:cs="Arial"/>
        </w:rPr>
      </w:pPr>
      <w:r w:rsidRPr="001A5901">
        <w:rPr>
          <w:rFonts w:ascii="Arial" w:hAnsi="Arial" w:cs="Arial"/>
        </w:rPr>
        <w:t>Subsection has columns labeled “acknowledged by” and “acknowledgment date”.</w:t>
      </w:r>
    </w:p>
    <w:p w:rsidR="0025036A" w:rsidRPr="001A5901" w:rsidRDefault="0025036A" w:rsidP="0025036A">
      <w:pPr>
        <w:rPr>
          <w:rFonts w:ascii="Arial" w:hAnsi="Arial" w:cs="Arial"/>
        </w:rPr>
      </w:pPr>
      <w:r w:rsidRPr="001A5901">
        <w:rPr>
          <w:rFonts w:ascii="Arial" w:hAnsi="Arial" w:cs="Arial"/>
        </w:rPr>
        <w:t>CCS should go in LTSS to Client Attachment section, Medical Assistance Application subsection.</w:t>
      </w:r>
    </w:p>
    <w:p w:rsidR="0025036A" w:rsidRPr="001A5901" w:rsidRDefault="0025036A" w:rsidP="0025036A">
      <w:pPr>
        <w:rPr>
          <w:rFonts w:ascii="Arial" w:hAnsi="Arial" w:cs="Arial"/>
        </w:rPr>
      </w:pPr>
      <w:r w:rsidRPr="001A5901">
        <w:rPr>
          <w:rFonts w:ascii="Arial" w:hAnsi="Arial" w:cs="Arial"/>
        </w:rPr>
        <w:t>Subsection has columns labeled “acknowledged by” and “acknowledgment date”.</w:t>
      </w:r>
    </w:p>
    <w:p w:rsidR="0025036A" w:rsidRPr="001A5901" w:rsidRDefault="0025036A" w:rsidP="0025036A">
      <w:pPr>
        <w:rPr>
          <w:rFonts w:ascii="Arial" w:hAnsi="Arial" w:cs="Arial"/>
        </w:rPr>
      </w:pPr>
      <w:r w:rsidRPr="001A5901">
        <w:rPr>
          <w:rFonts w:ascii="Arial" w:hAnsi="Arial" w:cs="Arial"/>
        </w:rPr>
        <w:t>If CCS has uploaded packet, but no data appear in “acknowledged by” or “acknowledgment date” columns, then EDD has not acknowledged receipt of packet.</w:t>
      </w:r>
    </w:p>
    <w:p w:rsidR="0025036A" w:rsidRPr="001A5901" w:rsidRDefault="0025036A" w:rsidP="0025036A">
      <w:pPr>
        <w:rPr>
          <w:rFonts w:ascii="Arial" w:hAnsi="Arial" w:cs="Arial"/>
        </w:rPr>
      </w:pPr>
      <w:r w:rsidRPr="001A5901">
        <w:rPr>
          <w:rFonts w:ascii="Arial" w:hAnsi="Arial" w:cs="Arial"/>
        </w:rPr>
        <w:t>However, acknowledgment does not mean EDD has processed the redetermination.</w:t>
      </w:r>
    </w:p>
    <w:p w:rsidR="0025036A" w:rsidRPr="001A5901" w:rsidRDefault="0025036A" w:rsidP="0025036A">
      <w:pPr>
        <w:rPr>
          <w:rFonts w:ascii="Arial" w:hAnsi="Arial" w:cs="Arial"/>
        </w:rPr>
      </w:pPr>
      <w:r w:rsidRPr="001A5901">
        <w:rPr>
          <w:rFonts w:ascii="Arial" w:hAnsi="Arial" w:cs="Arial"/>
          <w:b/>
          <w:bCs/>
        </w:rPr>
        <w:t>After 30 days following application submission, someone should contact EDD to verify receipt of redetermination packets and ensure they are processed timely.</w:t>
      </w:r>
    </w:p>
    <w:p w:rsidR="0025036A" w:rsidRPr="006A671C" w:rsidRDefault="0025036A" w:rsidP="0025036A">
      <w:pPr>
        <w:rPr>
          <w:rFonts w:ascii="Arial" w:hAnsi="Arial" w:cs="Arial"/>
        </w:rPr>
      </w:pPr>
      <w:r w:rsidRPr="001A5901">
        <w:rPr>
          <w:rFonts w:ascii="Arial" w:hAnsi="Arial" w:cs="Arial"/>
          <w:b/>
          <w:bCs/>
        </w:rPr>
        <w:t>EDD requests that only one person inquire.  However, some people choose to have multiple people (individuals, authorized reps., CCSs and/or service providers) contact EDD, repeatedly and persistently.</w:t>
      </w:r>
    </w:p>
    <w:p w:rsidR="0025036A" w:rsidRPr="001A5901" w:rsidRDefault="0025036A" w:rsidP="0025036A">
      <w:pPr>
        <w:rPr>
          <w:rFonts w:ascii="Arial" w:hAnsi="Arial" w:cs="Arial"/>
        </w:rPr>
      </w:pPr>
      <w:r w:rsidRPr="001A5901">
        <w:rPr>
          <w:rFonts w:ascii="Arial" w:hAnsi="Arial" w:cs="Arial"/>
        </w:rPr>
        <w:t>It will likely be hard to reach EDD Eligibility Case Manager.</w:t>
      </w:r>
    </w:p>
    <w:p w:rsidR="0025036A" w:rsidRPr="001A5901" w:rsidRDefault="0025036A" w:rsidP="0025036A">
      <w:pPr>
        <w:rPr>
          <w:rFonts w:ascii="Arial" w:hAnsi="Arial" w:cs="Arial"/>
        </w:rPr>
      </w:pPr>
      <w:r w:rsidRPr="001A5901">
        <w:rPr>
          <w:rFonts w:ascii="Arial" w:hAnsi="Arial" w:cs="Arial"/>
        </w:rPr>
        <w:t>They are overwhelmed and usually don’t reply to emails or voicemails.</w:t>
      </w:r>
    </w:p>
    <w:p w:rsidR="0025036A" w:rsidRPr="001A5901" w:rsidRDefault="0025036A" w:rsidP="0025036A">
      <w:pPr>
        <w:rPr>
          <w:rFonts w:ascii="Arial" w:hAnsi="Arial" w:cs="Arial"/>
        </w:rPr>
      </w:pPr>
      <w:r w:rsidRPr="001A5901">
        <w:rPr>
          <w:rFonts w:ascii="Arial" w:hAnsi="Arial" w:cs="Arial"/>
        </w:rPr>
        <w:t>To complicate things, redetermination packets are often transferred among different EDD staff.</w:t>
      </w:r>
    </w:p>
    <w:p w:rsidR="0025036A" w:rsidRPr="001A5901" w:rsidRDefault="0025036A" w:rsidP="0025036A">
      <w:pPr>
        <w:rPr>
          <w:rFonts w:ascii="Arial" w:hAnsi="Arial" w:cs="Arial"/>
        </w:rPr>
      </w:pPr>
      <w:r w:rsidRPr="001A5901">
        <w:rPr>
          <w:rFonts w:ascii="Arial" w:hAnsi="Arial" w:cs="Arial"/>
        </w:rPr>
        <w:t>If EDD Case Manager does not respond, contact EDD managers (see “EDD Managers for Medicaid Waivers” list).</w:t>
      </w:r>
    </w:p>
    <w:p w:rsidR="0025036A" w:rsidRPr="001A5901" w:rsidRDefault="0025036A" w:rsidP="0025036A">
      <w:pPr>
        <w:rPr>
          <w:rFonts w:ascii="Arial" w:hAnsi="Arial" w:cs="Arial"/>
        </w:rPr>
      </w:pPr>
      <w:r w:rsidRPr="001A5901">
        <w:rPr>
          <w:rFonts w:ascii="Arial" w:hAnsi="Arial" w:cs="Arial"/>
        </w:rPr>
        <w:t>General customer service phone:  800-226-2142</w:t>
      </w:r>
    </w:p>
    <w:p w:rsidR="0025036A" w:rsidRPr="006A671C" w:rsidRDefault="0025036A" w:rsidP="0025036A">
      <w:pPr>
        <w:rPr>
          <w:rFonts w:ascii="Arial" w:hAnsi="Arial" w:cs="Arial"/>
        </w:rPr>
      </w:pPr>
    </w:p>
    <w:p w:rsidR="0025036A" w:rsidRPr="001A5901" w:rsidRDefault="0025036A" w:rsidP="0025036A">
      <w:pPr>
        <w:rPr>
          <w:rFonts w:ascii="Arial" w:hAnsi="Arial" w:cs="Arial"/>
        </w:rPr>
      </w:pPr>
      <w:r w:rsidRPr="001A5901">
        <w:rPr>
          <w:rFonts w:ascii="Arial" w:hAnsi="Arial" w:cs="Arial"/>
          <w:b/>
          <w:bCs/>
        </w:rPr>
        <w:t>Problem 4:  Redetermination packet is submitted but EDD requests additional documentation, which may delay the process or lead to denial</w:t>
      </w:r>
    </w:p>
    <w:p w:rsidR="0025036A" w:rsidRPr="001A5901" w:rsidRDefault="0025036A" w:rsidP="0025036A">
      <w:pPr>
        <w:rPr>
          <w:rFonts w:ascii="Arial" w:hAnsi="Arial" w:cs="Arial"/>
        </w:rPr>
      </w:pPr>
      <w:r w:rsidRPr="001A5901">
        <w:rPr>
          <w:rFonts w:ascii="Arial" w:hAnsi="Arial" w:cs="Arial"/>
          <w:b/>
          <w:bCs/>
        </w:rPr>
        <w:t>Fixes 4:</w:t>
      </w:r>
    </w:p>
    <w:p w:rsidR="0025036A" w:rsidRPr="001A5901" w:rsidRDefault="0025036A" w:rsidP="0025036A">
      <w:pPr>
        <w:rPr>
          <w:rFonts w:ascii="Arial" w:hAnsi="Arial" w:cs="Arial"/>
        </w:rPr>
      </w:pPr>
      <w:r w:rsidRPr="001A5901">
        <w:rPr>
          <w:rFonts w:ascii="Arial" w:hAnsi="Arial" w:cs="Arial"/>
        </w:rPr>
        <w:t>Submit all relevant documents on list on first page of redetermination application.</w:t>
      </w:r>
    </w:p>
    <w:p w:rsidR="0025036A" w:rsidRPr="001A5901" w:rsidRDefault="0025036A" w:rsidP="0025036A">
      <w:pPr>
        <w:rPr>
          <w:rFonts w:ascii="Arial" w:hAnsi="Arial" w:cs="Arial"/>
        </w:rPr>
      </w:pPr>
      <w:r w:rsidRPr="001A5901">
        <w:rPr>
          <w:rFonts w:ascii="Arial" w:hAnsi="Arial" w:cs="Arial"/>
        </w:rPr>
        <w:t>If uncertain, ask CCS or service provider for guidance.</w:t>
      </w:r>
    </w:p>
    <w:p w:rsidR="0025036A" w:rsidRPr="001A5901" w:rsidRDefault="0025036A" w:rsidP="0025036A">
      <w:pPr>
        <w:rPr>
          <w:rFonts w:ascii="Arial" w:hAnsi="Arial" w:cs="Arial"/>
        </w:rPr>
      </w:pPr>
      <w:r w:rsidRPr="001A5901">
        <w:rPr>
          <w:rFonts w:ascii="Arial" w:hAnsi="Arial" w:cs="Arial"/>
        </w:rPr>
        <w:t>Submit copies of documents, not originals.</w:t>
      </w:r>
    </w:p>
    <w:p w:rsidR="0025036A" w:rsidRPr="001A5901" w:rsidRDefault="0025036A" w:rsidP="0025036A">
      <w:pPr>
        <w:rPr>
          <w:rFonts w:ascii="Arial" w:hAnsi="Arial" w:cs="Arial"/>
        </w:rPr>
      </w:pPr>
      <w:r w:rsidRPr="001A5901">
        <w:rPr>
          <w:rFonts w:ascii="Arial" w:hAnsi="Arial" w:cs="Arial"/>
        </w:rPr>
        <w:t>Scan all pages of a document together.</w:t>
      </w:r>
    </w:p>
    <w:p w:rsidR="0025036A" w:rsidRPr="001A5901" w:rsidRDefault="0025036A" w:rsidP="0025036A">
      <w:pPr>
        <w:rPr>
          <w:rFonts w:ascii="Arial" w:hAnsi="Arial" w:cs="Arial"/>
        </w:rPr>
      </w:pPr>
      <w:r w:rsidRPr="001A5901">
        <w:rPr>
          <w:rFonts w:ascii="Arial" w:hAnsi="Arial" w:cs="Arial"/>
        </w:rPr>
        <w:t>Don’t send cell phone photos or screen shots of documents.</w:t>
      </w:r>
    </w:p>
    <w:p w:rsidR="0025036A" w:rsidRPr="001A5901" w:rsidRDefault="0025036A" w:rsidP="0025036A">
      <w:pPr>
        <w:rPr>
          <w:rFonts w:ascii="Arial" w:hAnsi="Arial" w:cs="Arial"/>
        </w:rPr>
      </w:pPr>
      <w:r w:rsidRPr="001A5901">
        <w:rPr>
          <w:rFonts w:ascii="Arial" w:hAnsi="Arial" w:cs="Arial"/>
        </w:rPr>
        <w:t>Keep copies of all documents and forms you submit.</w:t>
      </w:r>
    </w:p>
    <w:p w:rsidR="0025036A" w:rsidRPr="001A5901" w:rsidRDefault="0025036A" w:rsidP="0025036A">
      <w:pPr>
        <w:rPr>
          <w:rFonts w:ascii="Arial" w:hAnsi="Arial" w:cs="Arial"/>
        </w:rPr>
      </w:pPr>
      <w:r w:rsidRPr="001A5901">
        <w:rPr>
          <w:rFonts w:ascii="Arial" w:hAnsi="Arial" w:cs="Arial"/>
        </w:rPr>
        <w:t>Include all pages of account statements, including blanks.</w:t>
      </w:r>
    </w:p>
    <w:p w:rsidR="0025036A" w:rsidRPr="001A5901" w:rsidRDefault="0025036A" w:rsidP="0025036A">
      <w:pPr>
        <w:rPr>
          <w:rFonts w:ascii="Arial" w:hAnsi="Arial" w:cs="Arial"/>
        </w:rPr>
      </w:pPr>
      <w:r w:rsidRPr="001A5901">
        <w:rPr>
          <w:rFonts w:ascii="Arial" w:hAnsi="Arial" w:cs="Arial"/>
        </w:rPr>
        <w:t>Do not alter statements (cover or black out information, etc.).</w:t>
      </w:r>
    </w:p>
    <w:p w:rsidR="0025036A" w:rsidRPr="001A5901" w:rsidRDefault="0025036A" w:rsidP="0025036A">
      <w:pPr>
        <w:rPr>
          <w:rFonts w:ascii="Arial" w:hAnsi="Arial" w:cs="Arial"/>
        </w:rPr>
      </w:pPr>
      <w:r w:rsidRPr="001A5901">
        <w:rPr>
          <w:rFonts w:ascii="Arial" w:hAnsi="Arial" w:cs="Arial"/>
        </w:rPr>
        <w:t>Include statements for all accounts in the person’s name, including those that are not counted (ABLE accounts, special needs trusts).</w:t>
      </w:r>
    </w:p>
    <w:p w:rsidR="0025036A" w:rsidRPr="00EC7919" w:rsidRDefault="0025036A" w:rsidP="0025036A">
      <w:pPr>
        <w:rPr>
          <w:rFonts w:ascii="Arial" w:hAnsi="Arial" w:cs="Arial"/>
          <w:color w:val="000000" w:themeColor="text1"/>
        </w:rPr>
      </w:pPr>
      <w:r w:rsidRPr="001A5901">
        <w:rPr>
          <w:rFonts w:ascii="Arial" w:hAnsi="Arial" w:cs="Arial"/>
        </w:rPr>
        <w:t xml:space="preserve">If EDD requests additional documents, </w:t>
      </w:r>
      <w:r w:rsidRPr="00EC7919">
        <w:rPr>
          <w:rFonts w:ascii="Arial" w:hAnsi="Arial" w:cs="Arial"/>
          <w:color w:val="000000" w:themeColor="text1"/>
        </w:rPr>
        <w:t>scan and submit them through benefits.Maryland.gov account</w:t>
      </w:r>
      <w:r w:rsidR="00EC7919" w:rsidRPr="00EC7919">
        <w:rPr>
          <w:rFonts w:ascii="Arial" w:hAnsi="Arial" w:cs="Arial"/>
          <w:color w:val="000000" w:themeColor="text1"/>
        </w:rPr>
        <w:t xml:space="preserve"> (or </w:t>
      </w:r>
      <w:r w:rsidRPr="00EC7919">
        <w:rPr>
          <w:rFonts w:ascii="Arial" w:hAnsi="Arial" w:cs="Arial"/>
          <w:color w:val="000000" w:themeColor="text1"/>
        </w:rPr>
        <w:t>mail or deliver them</w:t>
      </w:r>
      <w:r w:rsidR="00EC7919" w:rsidRPr="00EC7919">
        <w:rPr>
          <w:rFonts w:ascii="Arial" w:hAnsi="Arial" w:cs="Arial"/>
          <w:color w:val="000000" w:themeColor="text1"/>
        </w:rPr>
        <w:t>)</w:t>
      </w:r>
      <w:r w:rsidRPr="00EC7919">
        <w:rPr>
          <w:rFonts w:ascii="Arial" w:hAnsi="Arial" w:cs="Arial"/>
          <w:color w:val="000000" w:themeColor="text1"/>
        </w:rPr>
        <w:t xml:space="preserve"> as soon as possible to EDD.  (NOTE:  Requests for more documents are sent by mail and also appear in the Letters section in LTSS.)</w:t>
      </w:r>
    </w:p>
    <w:p w:rsidR="0025036A" w:rsidRPr="00EC7919" w:rsidRDefault="0025036A" w:rsidP="0025036A">
      <w:pPr>
        <w:rPr>
          <w:rFonts w:ascii="Arial" w:hAnsi="Arial" w:cs="Arial"/>
          <w:color w:val="000000" w:themeColor="text1"/>
        </w:rPr>
      </w:pPr>
      <w:r w:rsidRPr="00EC7919">
        <w:rPr>
          <w:rFonts w:ascii="Arial" w:hAnsi="Arial" w:cs="Arial"/>
          <w:color w:val="000000" w:themeColor="text1"/>
        </w:rPr>
        <w:t>Provide copies of additional documents to CCS with date they were mailed or delivered.</w:t>
      </w:r>
    </w:p>
    <w:p w:rsidR="0025036A" w:rsidRPr="00EC7919" w:rsidRDefault="0025036A" w:rsidP="0025036A">
      <w:pPr>
        <w:rPr>
          <w:rFonts w:ascii="Arial" w:hAnsi="Arial" w:cs="Arial"/>
          <w:color w:val="000000" w:themeColor="text1"/>
        </w:rPr>
      </w:pPr>
      <w:r w:rsidRPr="00EC7919">
        <w:rPr>
          <w:rFonts w:ascii="Arial" w:hAnsi="Arial" w:cs="Arial"/>
          <w:color w:val="000000" w:themeColor="text1"/>
        </w:rPr>
        <w:t>CCS uploads additional documents in LTSS, indicating the date they were mailed or delivered to EDD. The upload goes directly to EDD and verifies date it was uploaded.</w:t>
      </w:r>
    </w:p>
    <w:p w:rsidR="0025036A" w:rsidRPr="00EC7919" w:rsidRDefault="0025036A" w:rsidP="0025036A">
      <w:pPr>
        <w:rPr>
          <w:rFonts w:ascii="Arial" w:hAnsi="Arial" w:cs="Arial"/>
          <w:color w:val="000000" w:themeColor="text1"/>
        </w:rPr>
      </w:pPr>
      <w:r w:rsidRPr="00EC7919">
        <w:rPr>
          <w:rFonts w:ascii="Arial" w:hAnsi="Arial" w:cs="Arial"/>
          <w:color w:val="000000" w:themeColor="text1"/>
        </w:rPr>
        <w:lastRenderedPageBreak/>
        <w:t>CCS can provide date of upload to individual or rep.</w:t>
      </w:r>
    </w:p>
    <w:p w:rsidR="0025036A" w:rsidRPr="00EC7919" w:rsidRDefault="0025036A" w:rsidP="0025036A">
      <w:pPr>
        <w:rPr>
          <w:rFonts w:ascii="Arial" w:hAnsi="Arial" w:cs="Arial"/>
          <w:color w:val="000000" w:themeColor="text1"/>
        </w:rPr>
      </w:pPr>
      <w:r w:rsidRPr="00EC7919">
        <w:rPr>
          <w:rFonts w:ascii="Arial" w:hAnsi="Arial" w:cs="Arial"/>
          <w:color w:val="000000" w:themeColor="text1"/>
        </w:rPr>
        <w:t>CCS emails EDD to inform them documents have been uploaded.</w:t>
      </w:r>
    </w:p>
    <w:p w:rsidR="0025036A" w:rsidRPr="001A5901" w:rsidRDefault="0025036A" w:rsidP="0025036A">
      <w:pPr>
        <w:rPr>
          <w:rFonts w:ascii="Arial" w:hAnsi="Arial" w:cs="Arial"/>
        </w:rPr>
      </w:pPr>
      <w:r w:rsidRPr="001A5901">
        <w:rPr>
          <w:rFonts w:ascii="Arial" w:hAnsi="Arial" w:cs="Arial"/>
        </w:rPr>
        <w:t>NOTE:  CCS receives an alert in LTSS when EDD sends a request for additional documents.</w:t>
      </w:r>
    </w:p>
    <w:p w:rsidR="0025036A" w:rsidRPr="006A671C" w:rsidRDefault="0025036A" w:rsidP="0025036A">
      <w:pPr>
        <w:rPr>
          <w:rFonts w:ascii="Arial" w:hAnsi="Arial" w:cs="Arial"/>
        </w:rPr>
      </w:pPr>
    </w:p>
    <w:p w:rsidR="0025036A" w:rsidRPr="001A5901" w:rsidRDefault="0025036A" w:rsidP="0025036A">
      <w:pPr>
        <w:rPr>
          <w:rFonts w:ascii="Arial" w:hAnsi="Arial" w:cs="Arial"/>
        </w:rPr>
      </w:pPr>
      <w:r w:rsidRPr="001A5901">
        <w:rPr>
          <w:rFonts w:ascii="Arial" w:hAnsi="Arial" w:cs="Arial"/>
          <w:b/>
          <w:bCs/>
        </w:rPr>
        <w:t>Problem 5:  Service provider completes redetermination, but individual or authorized rep. gets notices asking for documentation, and doesn’t understand the request</w:t>
      </w:r>
    </w:p>
    <w:p w:rsidR="0025036A" w:rsidRPr="001A5901" w:rsidRDefault="0025036A" w:rsidP="0025036A">
      <w:pPr>
        <w:rPr>
          <w:rFonts w:ascii="Arial" w:hAnsi="Arial" w:cs="Arial"/>
        </w:rPr>
      </w:pPr>
      <w:r w:rsidRPr="001A5901">
        <w:rPr>
          <w:rFonts w:ascii="Arial" w:hAnsi="Arial" w:cs="Arial"/>
          <w:b/>
          <w:bCs/>
        </w:rPr>
        <w:t>Fixes 5:</w:t>
      </w:r>
    </w:p>
    <w:p w:rsidR="0025036A" w:rsidRPr="001A5901" w:rsidRDefault="0025036A" w:rsidP="0025036A">
      <w:pPr>
        <w:rPr>
          <w:rFonts w:ascii="Arial" w:hAnsi="Arial" w:cs="Arial"/>
        </w:rPr>
      </w:pPr>
      <w:r w:rsidRPr="001A5901">
        <w:rPr>
          <w:rFonts w:ascii="Arial" w:hAnsi="Arial" w:cs="Arial"/>
        </w:rPr>
        <w:t xml:space="preserve">Service provider needs to inform individual or authorized rep. when they complete redetermination to alert </w:t>
      </w:r>
      <w:proofErr w:type="gramStart"/>
      <w:r w:rsidRPr="001A5901">
        <w:rPr>
          <w:rFonts w:ascii="Arial" w:hAnsi="Arial" w:cs="Arial"/>
        </w:rPr>
        <w:t>them</w:t>
      </w:r>
      <w:proofErr w:type="gramEnd"/>
      <w:r w:rsidRPr="001A5901">
        <w:rPr>
          <w:rFonts w:ascii="Arial" w:hAnsi="Arial" w:cs="Arial"/>
        </w:rPr>
        <w:t xml:space="preserve"> they may get notice requesting documentation.</w:t>
      </w:r>
    </w:p>
    <w:p w:rsidR="0025036A" w:rsidRPr="001A5901" w:rsidRDefault="0025036A" w:rsidP="0025036A">
      <w:pPr>
        <w:rPr>
          <w:rFonts w:ascii="Arial" w:hAnsi="Arial" w:cs="Arial"/>
        </w:rPr>
      </w:pPr>
      <w:r w:rsidRPr="001A5901">
        <w:rPr>
          <w:rFonts w:ascii="Arial" w:hAnsi="Arial" w:cs="Arial"/>
        </w:rPr>
        <w:t>If person or authorized rep. gets notice asking for documentation, contact service provider for explanation.</w:t>
      </w:r>
    </w:p>
    <w:p w:rsidR="0025036A" w:rsidRPr="006A671C" w:rsidRDefault="0025036A" w:rsidP="0025036A">
      <w:pPr>
        <w:rPr>
          <w:rFonts w:ascii="Arial" w:hAnsi="Arial" w:cs="Arial"/>
        </w:rPr>
      </w:pPr>
    </w:p>
    <w:p w:rsidR="0025036A" w:rsidRPr="001A5901" w:rsidRDefault="0025036A" w:rsidP="0025036A">
      <w:pPr>
        <w:rPr>
          <w:rFonts w:ascii="Arial" w:hAnsi="Arial" w:cs="Arial"/>
        </w:rPr>
      </w:pPr>
      <w:r w:rsidRPr="001A5901">
        <w:rPr>
          <w:rFonts w:ascii="Arial" w:hAnsi="Arial" w:cs="Arial"/>
          <w:b/>
          <w:bCs/>
        </w:rPr>
        <w:t>Problem 6:  Individual or authorized rep. gets no notice of result of redetermination</w:t>
      </w:r>
    </w:p>
    <w:p w:rsidR="0025036A" w:rsidRPr="001A5901" w:rsidRDefault="0025036A" w:rsidP="0025036A">
      <w:pPr>
        <w:rPr>
          <w:rFonts w:ascii="Arial" w:hAnsi="Arial" w:cs="Arial"/>
        </w:rPr>
      </w:pPr>
      <w:r w:rsidRPr="001A5901">
        <w:rPr>
          <w:rFonts w:ascii="Arial" w:hAnsi="Arial" w:cs="Arial"/>
          <w:b/>
          <w:bCs/>
        </w:rPr>
        <w:t>Fixes 6:</w:t>
      </w:r>
    </w:p>
    <w:p w:rsidR="0025036A" w:rsidRPr="001A5901" w:rsidRDefault="0025036A" w:rsidP="0025036A">
      <w:pPr>
        <w:rPr>
          <w:rFonts w:ascii="Arial" w:hAnsi="Arial" w:cs="Arial"/>
        </w:rPr>
      </w:pPr>
      <w:r w:rsidRPr="001A5901">
        <w:rPr>
          <w:rFonts w:ascii="Arial" w:hAnsi="Arial" w:cs="Arial"/>
        </w:rPr>
        <w:t>CCS can find notices and decision status in LTSS. Financial and Overall Decision report indicates whether decision has been made. CCS Overall Decision History Report lists notices of approval or denial for Waiver redeterminations.</w:t>
      </w:r>
    </w:p>
    <w:p w:rsidR="0025036A" w:rsidRPr="001A5901" w:rsidRDefault="0025036A" w:rsidP="0025036A">
      <w:pPr>
        <w:rPr>
          <w:rFonts w:ascii="Arial" w:hAnsi="Arial" w:cs="Arial"/>
        </w:rPr>
      </w:pPr>
      <w:r w:rsidRPr="001A5901">
        <w:rPr>
          <w:rFonts w:ascii="Arial" w:hAnsi="Arial" w:cs="Arial"/>
        </w:rPr>
        <w:t>If LTSS shows the Medical Assistance/financial decision is complete, but the Overall Decision Form is not completed, the CCS should follow up with EDD and/or DDA to get this corrected.</w:t>
      </w:r>
    </w:p>
    <w:p w:rsidR="0025036A" w:rsidRPr="006A671C" w:rsidRDefault="0025036A" w:rsidP="0025036A">
      <w:pPr>
        <w:rPr>
          <w:rFonts w:ascii="Arial" w:hAnsi="Arial" w:cs="Arial"/>
        </w:rPr>
      </w:pPr>
    </w:p>
    <w:p w:rsidR="0025036A" w:rsidRPr="001A5901" w:rsidRDefault="0025036A" w:rsidP="0025036A">
      <w:pPr>
        <w:rPr>
          <w:rFonts w:ascii="Arial" w:hAnsi="Arial" w:cs="Arial"/>
        </w:rPr>
      </w:pPr>
      <w:r w:rsidRPr="001A5901">
        <w:rPr>
          <w:rFonts w:ascii="Arial" w:hAnsi="Arial" w:cs="Arial"/>
          <w:b/>
          <w:bCs/>
        </w:rPr>
        <w:t>Problem 7:  Waiver eligibility terminated incorrectly</w:t>
      </w:r>
    </w:p>
    <w:p w:rsidR="0025036A" w:rsidRPr="001A5901" w:rsidRDefault="0025036A" w:rsidP="0025036A">
      <w:pPr>
        <w:rPr>
          <w:rFonts w:ascii="Arial" w:hAnsi="Arial" w:cs="Arial"/>
        </w:rPr>
      </w:pPr>
      <w:r w:rsidRPr="001A5901">
        <w:rPr>
          <w:rFonts w:ascii="Arial" w:hAnsi="Arial" w:cs="Arial"/>
          <w:b/>
          <w:bCs/>
        </w:rPr>
        <w:t>Fixes 7:</w:t>
      </w:r>
    </w:p>
    <w:p w:rsidR="0025036A" w:rsidRPr="001A5901" w:rsidRDefault="0025036A" w:rsidP="0025036A">
      <w:pPr>
        <w:rPr>
          <w:rFonts w:ascii="Arial" w:hAnsi="Arial" w:cs="Arial"/>
        </w:rPr>
      </w:pPr>
      <w:r w:rsidRPr="001A5901">
        <w:rPr>
          <w:rFonts w:ascii="Arial" w:hAnsi="Arial" w:cs="Arial"/>
        </w:rPr>
        <w:t xml:space="preserve">Submit redetermination packet well before due date, </w:t>
      </w:r>
      <w:r w:rsidRPr="001A5901">
        <w:rPr>
          <w:rFonts w:ascii="Arial" w:hAnsi="Arial" w:cs="Arial"/>
          <w:b/>
          <w:bCs/>
        </w:rPr>
        <w:t>BUT NOT MORE THAN 45 DAYS BEFORE THE DUE DATE.</w:t>
      </w:r>
    </w:p>
    <w:p w:rsidR="0025036A" w:rsidRPr="001A5901" w:rsidRDefault="0025036A" w:rsidP="0025036A">
      <w:pPr>
        <w:rPr>
          <w:rFonts w:ascii="Arial" w:hAnsi="Arial" w:cs="Arial"/>
        </w:rPr>
      </w:pPr>
      <w:r w:rsidRPr="001A5901">
        <w:rPr>
          <w:rFonts w:ascii="Arial" w:hAnsi="Arial" w:cs="Arial"/>
        </w:rPr>
        <w:t>Even if packet is submitted timely, termination may occur if EDD does not process it timely.</w:t>
      </w:r>
    </w:p>
    <w:p w:rsidR="0025036A" w:rsidRPr="001A5901" w:rsidRDefault="0025036A" w:rsidP="0025036A">
      <w:pPr>
        <w:rPr>
          <w:rFonts w:ascii="Arial" w:hAnsi="Arial" w:cs="Arial"/>
        </w:rPr>
      </w:pPr>
      <w:r w:rsidRPr="001A5901">
        <w:rPr>
          <w:rFonts w:ascii="Arial" w:hAnsi="Arial" w:cs="Arial"/>
        </w:rPr>
        <w:t>Work with CCS to contact EDD and, if necessary, DDA, to attempt to have denial reversed.</w:t>
      </w:r>
    </w:p>
    <w:p w:rsidR="0025036A" w:rsidRPr="001A5901" w:rsidRDefault="0025036A" w:rsidP="0025036A">
      <w:pPr>
        <w:rPr>
          <w:rFonts w:ascii="Arial" w:hAnsi="Arial" w:cs="Arial"/>
        </w:rPr>
      </w:pPr>
      <w:r w:rsidRPr="001A5901">
        <w:rPr>
          <w:rFonts w:ascii="Arial" w:hAnsi="Arial" w:cs="Arial"/>
        </w:rPr>
        <w:t>This has often been effective.</w:t>
      </w:r>
    </w:p>
    <w:p w:rsidR="0025036A" w:rsidRPr="001A5901" w:rsidRDefault="0025036A" w:rsidP="0025036A">
      <w:pPr>
        <w:rPr>
          <w:rFonts w:ascii="Arial" w:hAnsi="Arial" w:cs="Arial"/>
        </w:rPr>
      </w:pPr>
      <w:r w:rsidRPr="001A5901">
        <w:rPr>
          <w:rFonts w:ascii="Arial" w:hAnsi="Arial" w:cs="Arial"/>
        </w:rPr>
        <w:t>If due date passes without a decision, a termination notice is automatically generated.</w:t>
      </w:r>
    </w:p>
    <w:p w:rsidR="0025036A" w:rsidRPr="001A5901" w:rsidRDefault="0025036A" w:rsidP="0025036A">
      <w:pPr>
        <w:rPr>
          <w:rFonts w:ascii="Arial" w:hAnsi="Arial" w:cs="Arial"/>
        </w:rPr>
      </w:pPr>
      <w:r w:rsidRPr="001A5901">
        <w:rPr>
          <w:rFonts w:ascii="Arial" w:hAnsi="Arial" w:cs="Arial"/>
        </w:rPr>
        <w:t>However, EDD can reinstate eligibility retroactively if determined within a 120-day period following the due date.</w:t>
      </w:r>
    </w:p>
    <w:p w:rsidR="0025036A" w:rsidRPr="001A5901" w:rsidRDefault="0025036A" w:rsidP="0025036A">
      <w:pPr>
        <w:rPr>
          <w:rFonts w:ascii="Arial" w:hAnsi="Arial" w:cs="Arial"/>
        </w:rPr>
      </w:pPr>
      <w:r w:rsidRPr="001A5901">
        <w:rPr>
          <w:rFonts w:ascii="Arial" w:hAnsi="Arial" w:cs="Arial"/>
        </w:rPr>
        <w:t>If Medicaid and/or Waiver eligibility terminated, request a fair hearing (appeal) as soon as possible.  Deadline is 90 days.</w:t>
      </w:r>
    </w:p>
    <w:p w:rsidR="0025036A" w:rsidRPr="001A5901" w:rsidRDefault="0025036A" w:rsidP="0025036A">
      <w:pPr>
        <w:rPr>
          <w:rFonts w:ascii="Arial" w:hAnsi="Arial" w:cs="Arial"/>
        </w:rPr>
      </w:pPr>
      <w:r w:rsidRPr="001A5901">
        <w:rPr>
          <w:rFonts w:ascii="Arial" w:hAnsi="Arial" w:cs="Arial"/>
        </w:rPr>
        <w:t>Instructions are found in “Summary of Procedures for Fair Hearings” (see handout), which is supposed to be enclosed with all termination notices.</w:t>
      </w:r>
    </w:p>
    <w:p w:rsidR="0025036A" w:rsidRPr="001A5901" w:rsidRDefault="0025036A" w:rsidP="0025036A">
      <w:pPr>
        <w:rPr>
          <w:rFonts w:ascii="Arial" w:hAnsi="Arial" w:cs="Arial"/>
        </w:rPr>
      </w:pPr>
      <w:r w:rsidRPr="001A5901">
        <w:rPr>
          <w:rFonts w:ascii="Arial" w:hAnsi="Arial" w:cs="Arial"/>
          <w:b/>
          <w:bCs/>
        </w:rPr>
        <w:t>IF TERMINATION IS APPEALED WITHIN 10 DAYS OF DATE ON NOTICE, MEDICAID AND SERVICES WILL CONTINUE PENDING RESULT OF APPEAL.  (10 DAYS IS LATER OF POSTMARK OR EFFECTIVE DATE OF ACTION.)</w:t>
      </w:r>
    </w:p>
    <w:p w:rsidR="0025036A" w:rsidRPr="001A5901" w:rsidRDefault="0025036A" w:rsidP="0025036A">
      <w:pPr>
        <w:rPr>
          <w:rFonts w:ascii="Arial" w:hAnsi="Arial" w:cs="Arial"/>
        </w:rPr>
      </w:pPr>
      <w:r w:rsidRPr="001A5901">
        <w:rPr>
          <w:rFonts w:ascii="Arial" w:hAnsi="Arial" w:cs="Arial"/>
          <w:b/>
          <w:bCs/>
        </w:rPr>
        <w:t>IF NOTICE RECEIVED TOO LATE TO SUBMIT HEARING REQUEST WITHIN 10 DAYS, EXPLAIN THIS IN HEARING REQUEST TO CONTINUE SERVICES.</w:t>
      </w:r>
    </w:p>
    <w:p w:rsidR="0025036A" w:rsidRPr="001A5901" w:rsidRDefault="0025036A" w:rsidP="0025036A">
      <w:pPr>
        <w:rPr>
          <w:rFonts w:ascii="Arial" w:hAnsi="Arial" w:cs="Arial"/>
        </w:rPr>
      </w:pPr>
      <w:r w:rsidRPr="001A5901">
        <w:rPr>
          <w:rFonts w:ascii="Arial" w:hAnsi="Arial" w:cs="Arial"/>
        </w:rPr>
        <w:lastRenderedPageBreak/>
        <w:t xml:space="preserve">As a last resort, if all above efforts have failed, a service provider that is a member of the Maryland Association of Community Services (MACS - </w:t>
      </w:r>
      <w:hyperlink r:id="rId10" w:history="1">
        <w:r w:rsidRPr="001A5901">
          <w:rPr>
            <w:rStyle w:val="Hyperlink"/>
            <w:rFonts w:ascii="Arial" w:hAnsi="Arial" w:cs="Arial"/>
          </w:rPr>
          <w:t>https://macsonline.org/</w:t>
        </w:r>
      </w:hyperlink>
      <w:r w:rsidRPr="001A5901">
        <w:rPr>
          <w:rFonts w:ascii="Arial" w:hAnsi="Arial" w:cs="Arial"/>
        </w:rPr>
        <w:t>) can request help from MACS.</w:t>
      </w:r>
    </w:p>
    <w:p w:rsidR="0025036A" w:rsidRPr="001A5901" w:rsidRDefault="0025036A" w:rsidP="0025036A">
      <w:pPr>
        <w:rPr>
          <w:rFonts w:ascii="Arial" w:hAnsi="Arial" w:cs="Arial"/>
        </w:rPr>
      </w:pPr>
      <w:r w:rsidRPr="001A5901">
        <w:rPr>
          <w:rFonts w:ascii="Arial" w:hAnsi="Arial" w:cs="Arial"/>
          <w:b/>
          <w:bCs/>
        </w:rPr>
        <w:t>NOTE:  If Medicaid/Waiver eligibility terminated, a service provider may choose to pause services until Medicaid/Waiver reactivated.</w:t>
      </w:r>
    </w:p>
    <w:p w:rsidR="0025036A" w:rsidRPr="006A671C" w:rsidRDefault="0025036A" w:rsidP="0025036A">
      <w:pPr>
        <w:rPr>
          <w:rFonts w:ascii="Arial" w:hAnsi="Arial" w:cs="Arial"/>
        </w:rPr>
      </w:pPr>
      <w:r w:rsidRPr="006A671C">
        <w:rPr>
          <w:rFonts w:ascii="Arial" w:hAnsi="Arial" w:cs="Arial"/>
          <w:b/>
          <w:bCs/>
        </w:rPr>
        <w:t>Starting October 1, 2026, a new law will require the Maryland Department of Health to reinstate Medicaid and Waiver services to any person whose Medicaid and services were incorrectly terminated on or after January 1, 2024 due to EDD’s failure to complete the redetermination in a timely manner, including EDD’s failure to provide a written notice to the individual identifying information required, and giving the person a reasonable opportunity to supply the information.</w:t>
      </w:r>
    </w:p>
    <w:p w:rsidR="0025036A" w:rsidRPr="006A671C" w:rsidRDefault="0025036A" w:rsidP="0025036A">
      <w:pPr>
        <w:rPr>
          <w:rFonts w:ascii="Arial" w:hAnsi="Arial" w:cs="Arial"/>
        </w:rPr>
      </w:pPr>
      <w:r w:rsidRPr="006A671C">
        <w:rPr>
          <w:rFonts w:ascii="Arial" w:hAnsi="Arial" w:cs="Arial"/>
          <w:b/>
          <w:bCs/>
        </w:rPr>
        <w:t>MDH must then complete the redetermination.</w:t>
      </w:r>
    </w:p>
    <w:p w:rsidR="0025036A" w:rsidRPr="006A671C" w:rsidRDefault="0025036A" w:rsidP="0025036A">
      <w:pPr>
        <w:rPr>
          <w:rFonts w:ascii="Arial" w:hAnsi="Arial" w:cs="Arial"/>
        </w:rPr>
      </w:pPr>
    </w:p>
    <w:p w:rsidR="0025036A" w:rsidRPr="006A671C" w:rsidRDefault="0025036A" w:rsidP="0025036A">
      <w:pPr>
        <w:rPr>
          <w:rFonts w:ascii="Arial" w:hAnsi="Arial" w:cs="Arial"/>
        </w:rPr>
      </w:pPr>
      <w:r w:rsidRPr="006A671C">
        <w:rPr>
          <w:rFonts w:ascii="Arial" w:hAnsi="Arial" w:cs="Arial"/>
          <w:b/>
          <w:bCs/>
        </w:rPr>
        <w:t>Problem 8:  Person eligible for services is incorrectly deleted from the system (e.g., because they are listed as deceased).  This is called “global deactivation”.</w:t>
      </w:r>
    </w:p>
    <w:p w:rsidR="0025036A" w:rsidRPr="006A671C" w:rsidRDefault="0025036A" w:rsidP="0025036A">
      <w:pPr>
        <w:rPr>
          <w:rFonts w:ascii="Arial" w:hAnsi="Arial" w:cs="Arial"/>
        </w:rPr>
      </w:pPr>
      <w:r w:rsidRPr="006A671C">
        <w:rPr>
          <w:rFonts w:ascii="Arial" w:hAnsi="Arial" w:cs="Arial"/>
          <w:b/>
          <w:bCs/>
        </w:rPr>
        <w:t>Fixes 8:</w:t>
      </w:r>
    </w:p>
    <w:p w:rsidR="0025036A" w:rsidRPr="006A671C" w:rsidRDefault="0025036A" w:rsidP="0025036A">
      <w:pPr>
        <w:rPr>
          <w:rFonts w:ascii="Arial" w:hAnsi="Arial" w:cs="Arial"/>
        </w:rPr>
      </w:pPr>
      <w:r w:rsidRPr="006A671C">
        <w:rPr>
          <w:rFonts w:ascii="Arial" w:hAnsi="Arial" w:cs="Arial"/>
        </w:rPr>
        <w:t>CCS can run a Global Deactivation report in LTSS that lists people who are being deactivated.</w:t>
      </w:r>
    </w:p>
    <w:p w:rsidR="0025036A" w:rsidRPr="006A671C" w:rsidRDefault="0025036A" w:rsidP="0025036A">
      <w:pPr>
        <w:rPr>
          <w:rFonts w:ascii="Arial" w:hAnsi="Arial" w:cs="Arial"/>
        </w:rPr>
      </w:pPr>
      <w:r w:rsidRPr="006A671C">
        <w:rPr>
          <w:rFonts w:ascii="Arial" w:hAnsi="Arial" w:cs="Arial"/>
        </w:rPr>
        <w:t>Usually a 2-3-month delay before global deactivation takes effect, so this report can catch the problem in advance.</w:t>
      </w:r>
    </w:p>
    <w:p w:rsidR="0025036A" w:rsidRPr="006A671C" w:rsidRDefault="0025036A" w:rsidP="0025036A">
      <w:pPr>
        <w:rPr>
          <w:rFonts w:ascii="Arial" w:hAnsi="Arial" w:cs="Arial"/>
        </w:rPr>
      </w:pPr>
      <w:r w:rsidRPr="006A671C">
        <w:rPr>
          <w:rFonts w:ascii="Arial" w:hAnsi="Arial" w:cs="Arial"/>
        </w:rPr>
        <w:t>Contact DDA regional office if person appears in Global Deactivation report.</w:t>
      </w:r>
    </w:p>
    <w:p w:rsidR="0025036A" w:rsidRPr="006A671C" w:rsidRDefault="0025036A" w:rsidP="0025036A">
      <w:pPr>
        <w:rPr>
          <w:rFonts w:ascii="Arial" w:hAnsi="Arial" w:cs="Arial"/>
        </w:rPr>
      </w:pPr>
      <w:r w:rsidRPr="006A671C">
        <w:rPr>
          <w:rFonts w:ascii="Arial" w:hAnsi="Arial" w:cs="Arial"/>
        </w:rPr>
        <w:t>DDA can cancel deactivation.</w:t>
      </w:r>
    </w:p>
    <w:p w:rsidR="0025036A" w:rsidRPr="006A671C" w:rsidRDefault="0025036A" w:rsidP="0025036A">
      <w:pPr>
        <w:rPr>
          <w:rFonts w:ascii="Arial" w:hAnsi="Arial" w:cs="Arial"/>
        </w:rPr>
      </w:pPr>
    </w:p>
    <w:p w:rsidR="0025036A" w:rsidRPr="006A671C" w:rsidRDefault="0025036A" w:rsidP="0025036A">
      <w:pPr>
        <w:rPr>
          <w:rFonts w:ascii="Arial" w:hAnsi="Arial" w:cs="Arial"/>
        </w:rPr>
      </w:pPr>
      <w:r w:rsidRPr="006A671C">
        <w:rPr>
          <w:rFonts w:ascii="Arial" w:hAnsi="Arial" w:cs="Arial"/>
          <w:b/>
          <w:bCs/>
        </w:rPr>
        <w:t>Problem 9:  Person gets redetermination notice from EDD for the Special Waiver group (or a redetermination alert is issued for them in LTSS), but they are enrolled in a different coverage group that is compatible with the Waiver</w:t>
      </w:r>
    </w:p>
    <w:p w:rsidR="0025036A" w:rsidRPr="006A671C" w:rsidRDefault="0025036A" w:rsidP="0025036A">
      <w:pPr>
        <w:rPr>
          <w:rFonts w:ascii="Arial" w:hAnsi="Arial" w:cs="Arial"/>
        </w:rPr>
      </w:pPr>
      <w:r w:rsidRPr="006A671C">
        <w:rPr>
          <w:rFonts w:ascii="Arial" w:hAnsi="Arial" w:cs="Arial"/>
          <w:b/>
          <w:bCs/>
        </w:rPr>
        <w:t>Fixes 9:</w:t>
      </w:r>
    </w:p>
    <w:p w:rsidR="0025036A" w:rsidRPr="006A671C" w:rsidRDefault="0025036A" w:rsidP="0025036A">
      <w:pPr>
        <w:rPr>
          <w:rFonts w:ascii="Arial" w:hAnsi="Arial" w:cs="Arial"/>
        </w:rPr>
      </w:pPr>
      <w:r w:rsidRPr="006A671C">
        <w:rPr>
          <w:rFonts w:ascii="Arial" w:hAnsi="Arial" w:cs="Arial"/>
        </w:rPr>
        <w:t>If a person enrolled in a different compatible coverage group receives a</w:t>
      </w:r>
      <w:r>
        <w:rPr>
          <w:rFonts w:ascii="Arial" w:hAnsi="Arial" w:cs="Arial"/>
        </w:rPr>
        <w:t xml:space="preserve"> </w:t>
      </w:r>
      <w:r w:rsidRPr="006A671C">
        <w:rPr>
          <w:rFonts w:ascii="Arial" w:hAnsi="Arial" w:cs="Arial"/>
        </w:rPr>
        <w:t>redetermination notice from EDD for the Special Waiver group, they should first check their coverage group</w:t>
      </w:r>
      <w:r>
        <w:rPr>
          <w:rFonts w:ascii="Arial" w:hAnsi="Arial" w:cs="Arial"/>
        </w:rPr>
        <w:t>.</w:t>
      </w:r>
    </w:p>
    <w:p w:rsidR="0025036A" w:rsidRPr="006A671C" w:rsidRDefault="0025036A" w:rsidP="0025036A">
      <w:pPr>
        <w:rPr>
          <w:rFonts w:ascii="Arial" w:hAnsi="Arial" w:cs="Arial"/>
        </w:rPr>
      </w:pPr>
      <w:r w:rsidRPr="006A671C">
        <w:rPr>
          <w:rFonts w:ascii="Arial" w:hAnsi="Arial" w:cs="Arial"/>
        </w:rPr>
        <w:t>Sometimes people are switched to the Special Waiver group erroneously.</w:t>
      </w:r>
    </w:p>
    <w:p w:rsidR="0025036A" w:rsidRPr="006A671C" w:rsidRDefault="0025036A" w:rsidP="0025036A">
      <w:pPr>
        <w:rPr>
          <w:rFonts w:ascii="Arial" w:hAnsi="Arial" w:cs="Arial"/>
        </w:rPr>
      </w:pPr>
      <w:r w:rsidRPr="006A671C">
        <w:rPr>
          <w:rFonts w:ascii="Arial" w:hAnsi="Arial" w:cs="Arial"/>
        </w:rPr>
        <w:t>If this happens, the person should complete the redetermination to avoid losing Waiver eligibility.</w:t>
      </w:r>
    </w:p>
    <w:p w:rsidR="0025036A" w:rsidRPr="006A671C" w:rsidRDefault="0025036A" w:rsidP="0025036A">
      <w:pPr>
        <w:rPr>
          <w:rFonts w:ascii="Arial" w:hAnsi="Arial" w:cs="Arial"/>
        </w:rPr>
      </w:pPr>
      <w:r w:rsidRPr="006A671C">
        <w:rPr>
          <w:rFonts w:ascii="Arial" w:hAnsi="Arial" w:cs="Arial"/>
        </w:rPr>
        <w:t>If they are still enrolled in a different compatible coverage group – and NOT the Special Waiver group – they should contact the assigned EDD Case Manager and report the situation.</w:t>
      </w:r>
    </w:p>
    <w:p w:rsidR="0025036A" w:rsidRPr="006A671C" w:rsidRDefault="0025036A" w:rsidP="0025036A">
      <w:pPr>
        <w:rPr>
          <w:rFonts w:ascii="Arial" w:hAnsi="Arial" w:cs="Arial"/>
        </w:rPr>
      </w:pPr>
      <w:r w:rsidRPr="006A671C">
        <w:rPr>
          <w:rFonts w:ascii="Arial" w:hAnsi="Arial" w:cs="Arial"/>
        </w:rPr>
        <w:t>If the person is now enrolled in the Special Waiver group, but should be in a different compatible group, they should contact a benefit specialist at an agency that supports them OR contact a Benefits Planner.</w:t>
      </w:r>
    </w:p>
    <w:p w:rsidR="00072E4B" w:rsidRDefault="00072E4B"/>
    <w:p w:rsidR="0025036A" w:rsidRPr="00AF6EEC" w:rsidRDefault="0025036A" w:rsidP="0025036A">
      <w:pPr>
        <w:rPr>
          <w:rFonts w:ascii="Arial" w:hAnsi="Arial" w:cs="Arial"/>
          <w:b/>
          <w:bCs/>
          <w:color w:val="222222"/>
          <w:sz w:val="40"/>
          <w:szCs w:val="40"/>
          <w:shd w:val="clear" w:color="auto" w:fill="FFFFFF"/>
        </w:rPr>
      </w:pPr>
      <w:r>
        <w:rPr>
          <w:rFonts w:ascii="Arial" w:hAnsi="Arial" w:cs="Arial"/>
          <w:b/>
          <w:bCs/>
          <w:color w:val="222222"/>
          <w:sz w:val="40"/>
          <w:szCs w:val="40"/>
          <w:shd w:val="clear" w:color="auto" w:fill="FFFFFF"/>
        </w:rPr>
        <w:t>Eligibility Determination Division (EDD) Managers for Community Pathways Waiver</w:t>
      </w:r>
    </w:p>
    <w:p w:rsidR="0025036A" w:rsidRPr="00AF6EEC" w:rsidRDefault="0025036A" w:rsidP="0025036A">
      <w:pPr>
        <w:rPr>
          <w:rFonts w:ascii="Arial" w:hAnsi="Arial" w:cs="Arial"/>
          <w:b/>
          <w:bCs/>
          <w:color w:val="222222"/>
          <w:u w:val="single"/>
          <w:shd w:val="clear" w:color="auto" w:fill="FFFFFF"/>
        </w:rPr>
      </w:pPr>
    </w:p>
    <w:p w:rsidR="0025036A" w:rsidRPr="0025036A" w:rsidRDefault="0025036A" w:rsidP="0025036A">
      <w:pPr>
        <w:pStyle w:val="ListParagraph"/>
        <w:numPr>
          <w:ilvl w:val="0"/>
          <w:numId w:val="9"/>
        </w:numPr>
        <w:rPr>
          <w:rFonts w:ascii="Arial" w:hAnsi="Arial" w:cs="Arial"/>
          <w:color w:val="222222"/>
          <w:u w:val="single"/>
          <w:shd w:val="clear" w:color="auto" w:fill="FFFFFF"/>
        </w:rPr>
      </w:pPr>
      <w:r w:rsidRPr="0025036A">
        <w:rPr>
          <w:rFonts w:ascii="Arial" w:hAnsi="Arial" w:cs="Arial"/>
          <w:color w:val="222222"/>
          <w:shd w:val="clear" w:color="auto" w:fill="FFFFFF"/>
        </w:rPr>
        <w:t>Carolyn Cornish, Unit Supervisor, 410-76</w:t>
      </w:r>
      <w:r w:rsidR="008D5959">
        <w:rPr>
          <w:rFonts w:ascii="Arial" w:hAnsi="Arial" w:cs="Arial"/>
          <w:color w:val="222222"/>
          <w:shd w:val="clear" w:color="auto" w:fill="FFFFFF"/>
        </w:rPr>
        <w:t>7-</w:t>
      </w:r>
      <w:r w:rsidRPr="0025036A">
        <w:rPr>
          <w:rFonts w:ascii="Arial" w:hAnsi="Arial" w:cs="Arial"/>
          <w:color w:val="222222"/>
          <w:shd w:val="clear" w:color="auto" w:fill="FFFFFF"/>
        </w:rPr>
        <w:t>6603, </w:t>
      </w:r>
      <w:hyperlink r:id="rId11" w:tgtFrame="_blank" w:history="1">
        <w:r w:rsidRPr="0025036A">
          <w:rPr>
            <w:rStyle w:val="Hyperlink"/>
            <w:rFonts w:ascii="Arial" w:hAnsi="Arial" w:cs="Arial"/>
            <w:color w:val="1155CC"/>
            <w:shd w:val="clear" w:color="auto" w:fill="FFFFFF"/>
          </w:rPr>
          <w:t>carolyn.cornish@maryland.gov</w:t>
        </w:r>
      </w:hyperlink>
    </w:p>
    <w:p w:rsidR="0025036A" w:rsidRPr="0025036A" w:rsidRDefault="0025036A" w:rsidP="0025036A">
      <w:pPr>
        <w:pStyle w:val="ListParagraph"/>
        <w:numPr>
          <w:ilvl w:val="0"/>
          <w:numId w:val="9"/>
        </w:numPr>
        <w:rPr>
          <w:rFonts w:ascii="Arial" w:hAnsi="Arial" w:cs="Arial"/>
          <w:color w:val="222222"/>
          <w:u w:val="single"/>
          <w:shd w:val="clear" w:color="auto" w:fill="FFFFFF"/>
        </w:rPr>
      </w:pPr>
      <w:proofErr w:type="spellStart"/>
      <w:r w:rsidRPr="0025036A">
        <w:rPr>
          <w:rFonts w:ascii="Arial" w:hAnsi="Arial" w:cs="Arial"/>
          <w:color w:val="222222"/>
          <w:shd w:val="clear" w:color="auto" w:fill="FFFFFF"/>
        </w:rPr>
        <w:t>Othille</w:t>
      </w:r>
      <w:proofErr w:type="spellEnd"/>
      <w:r w:rsidRPr="0025036A">
        <w:rPr>
          <w:rFonts w:ascii="Arial" w:hAnsi="Arial" w:cs="Arial"/>
          <w:color w:val="222222"/>
          <w:shd w:val="clear" w:color="auto" w:fill="FFFFFF"/>
        </w:rPr>
        <w:t xml:space="preserve"> Henry, Lead, 410-767-6611, </w:t>
      </w:r>
      <w:hyperlink r:id="rId12" w:tgtFrame="_blank" w:history="1">
        <w:r w:rsidRPr="0025036A">
          <w:rPr>
            <w:rStyle w:val="Hyperlink"/>
            <w:rFonts w:ascii="Arial" w:hAnsi="Arial" w:cs="Arial"/>
            <w:color w:val="1155CC"/>
            <w:shd w:val="clear" w:color="auto" w:fill="FFFFFF"/>
          </w:rPr>
          <w:t>othille.henry@maryland.gov</w:t>
        </w:r>
      </w:hyperlink>
    </w:p>
    <w:p w:rsidR="0025036A" w:rsidRPr="0025036A" w:rsidRDefault="0025036A" w:rsidP="0025036A">
      <w:pPr>
        <w:pStyle w:val="ListParagraph"/>
        <w:numPr>
          <w:ilvl w:val="0"/>
          <w:numId w:val="9"/>
        </w:numPr>
        <w:rPr>
          <w:rFonts w:ascii="Arial" w:hAnsi="Arial" w:cs="Arial"/>
          <w:color w:val="222222"/>
          <w:u w:val="single"/>
          <w:shd w:val="clear" w:color="auto" w:fill="FFFFFF"/>
        </w:rPr>
      </w:pPr>
      <w:r w:rsidRPr="0025036A">
        <w:rPr>
          <w:rFonts w:ascii="Arial" w:hAnsi="Arial" w:cs="Arial"/>
          <w:color w:val="222222"/>
          <w:shd w:val="clear" w:color="auto" w:fill="FFFFFF"/>
        </w:rPr>
        <w:lastRenderedPageBreak/>
        <w:t>Therese Opitz-Freeman, Assistant Director of Quality, Compliance &amp;</w:t>
      </w:r>
      <w:r w:rsidRPr="0025036A">
        <w:rPr>
          <w:rFonts w:ascii="Arial" w:hAnsi="Arial" w:cs="Arial"/>
          <w:color w:val="222222"/>
        </w:rPr>
        <w:br/>
      </w:r>
      <w:r w:rsidRPr="0025036A">
        <w:rPr>
          <w:rFonts w:ascii="Arial" w:hAnsi="Arial" w:cs="Arial"/>
          <w:color w:val="222222"/>
          <w:shd w:val="clear" w:color="auto" w:fill="FFFFFF"/>
        </w:rPr>
        <w:t>Systems, 443-879-9934, 410-767-3989, </w:t>
      </w:r>
      <w:hyperlink r:id="rId13" w:tgtFrame="_blank" w:history="1">
        <w:r w:rsidRPr="0025036A">
          <w:rPr>
            <w:rStyle w:val="Hyperlink"/>
            <w:rFonts w:ascii="Arial" w:hAnsi="Arial" w:cs="Arial"/>
            <w:color w:val="1155CC"/>
            <w:shd w:val="clear" w:color="auto" w:fill="FFFFFF"/>
          </w:rPr>
          <w:t>therese.opitz-freeman@maryland.gov</w:t>
        </w:r>
      </w:hyperlink>
    </w:p>
    <w:p w:rsidR="0025036A" w:rsidRPr="0025036A" w:rsidRDefault="0025036A" w:rsidP="0025036A">
      <w:pPr>
        <w:pStyle w:val="ListParagraph"/>
        <w:numPr>
          <w:ilvl w:val="0"/>
          <w:numId w:val="9"/>
        </w:numPr>
        <w:rPr>
          <w:rFonts w:ascii="Arial" w:hAnsi="Arial" w:cs="Arial"/>
          <w:color w:val="222222"/>
          <w:shd w:val="clear" w:color="auto" w:fill="FFFFFF"/>
        </w:rPr>
      </w:pPr>
      <w:r w:rsidRPr="0025036A">
        <w:rPr>
          <w:rFonts w:ascii="Arial" w:hAnsi="Arial" w:cs="Arial"/>
          <w:color w:val="222222"/>
          <w:shd w:val="clear" w:color="auto" w:fill="FFFFFF"/>
        </w:rPr>
        <w:t xml:space="preserve">Kesha Shaw, Deputy Director Eligibility, 410-767-8268 (office), 410-458-8386 (cell), </w:t>
      </w:r>
      <w:hyperlink r:id="rId14" w:history="1">
        <w:r w:rsidRPr="0025036A">
          <w:rPr>
            <w:rStyle w:val="Hyperlink"/>
            <w:rFonts w:ascii="Arial" w:hAnsi="Arial" w:cs="Arial"/>
            <w:shd w:val="clear" w:color="auto" w:fill="FFFFFF"/>
          </w:rPr>
          <w:t>Kesha.Shaw2@maryland.gov</w:t>
        </w:r>
      </w:hyperlink>
    </w:p>
    <w:p w:rsidR="0025036A" w:rsidRDefault="0025036A"/>
    <w:sectPr w:rsidR="002503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F07DA"/>
    <w:multiLevelType w:val="hybridMultilevel"/>
    <w:tmpl w:val="EAD81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8185C"/>
    <w:multiLevelType w:val="hybridMultilevel"/>
    <w:tmpl w:val="83E0A93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6F5D0B"/>
    <w:multiLevelType w:val="hybridMultilevel"/>
    <w:tmpl w:val="561838B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54BC6"/>
    <w:multiLevelType w:val="hybridMultilevel"/>
    <w:tmpl w:val="55F64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930592"/>
    <w:multiLevelType w:val="hybridMultilevel"/>
    <w:tmpl w:val="A74A4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936CFB"/>
    <w:multiLevelType w:val="hybridMultilevel"/>
    <w:tmpl w:val="52DA0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C1303A"/>
    <w:multiLevelType w:val="hybridMultilevel"/>
    <w:tmpl w:val="9E86F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275577"/>
    <w:multiLevelType w:val="hybridMultilevel"/>
    <w:tmpl w:val="EA287DF2"/>
    <w:lvl w:ilvl="0" w:tplc="FFFFFFF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7FFB101A"/>
    <w:multiLevelType w:val="hybridMultilevel"/>
    <w:tmpl w:val="B0FC4A2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3942694">
    <w:abstractNumId w:val="3"/>
  </w:num>
  <w:num w:numId="2" w16cid:durableId="254676151">
    <w:abstractNumId w:val="6"/>
  </w:num>
  <w:num w:numId="3" w16cid:durableId="667906510">
    <w:abstractNumId w:val="4"/>
  </w:num>
  <w:num w:numId="4" w16cid:durableId="989746996">
    <w:abstractNumId w:val="2"/>
  </w:num>
  <w:num w:numId="5" w16cid:durableId="895552925">
    <w:abstractNumId w:val="8"/>
  </w:num>
  <w:num w:numId="6" w16cid:durableId="167449571">
    <w:abstractNumId w:val="1"/>
  </w:num>
  <w:num w:numId="7" w16cid:durableId="267397588">
    <w:abstractNumId w:val="7"/>
  </w:num>
  <w:num w:numId="8" w16cid:durableId="981738097">
    <w:abstractNumId w:val="5"/>
  </w:num>
  <w:num w:numId="9" w16cid:durableId="463890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E4B"/>
    <w:rsid w:val="00072E4B"/>
    <w:rsid w:val="0025036A"/>
    <w:rsid w:val="00297E77"/>
    <w:rsid w:val="0060685B"/>
    <w:rsid w:val="008D5959"/>
    <w:rsid w:val="009066FE"/>
    <w:rsid w:val="00E85895"/>
    <w:rsid w:val="00EC7919"/>
    <w:rsid w:val="00F42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1B706A"/>
  <w15:chartTrackingRefBased/>
  <w15:docId w15:val="{28A88C09-A33F-7248-B47F-B6B682F5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E77"/>
    <w:pPr>
      <w:ind w:left="720"/>
      <w:contextualSpacing/>
    </w:pPr>
  </w:style>
  <w:style w:type="character" w:styleId="Hyperlink">
    <w:name w:val="Hyperlink"/>
    <w:basedOn w:val="DefaultParagraphFont"/>
    <w:uiPriority w:val="99"/>
    <w:unhideWhenUsed/>
    <w:rsid w:val="006068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nefits.maryland.gov/home/" TargetMode="External"/><Relationship Id="rId13" Type="http://schemas.openxmlformats.org/officeDocument/2006/relationships/hyperlink" Target="mailto:therese.opitz-freeman@maryland.gov" TargetMode="External"/><Relationship Id="rId3" Type="http://schemas.openxmlformats.org/officeDocument/2006/relationships/settings" Target="settings.xml"/><Relationship Id="rId7" Type="http://schemas.openxmlformats.org/officeDocument/2006/relationships/hyperlink" Target="https://health.maryland.gov/mmcp/longtermcare/SiteAssets/SitePages/Long%20Term%20Care%20Forms/LTC_Redet.Online_9-23-11.pdf" TargetMode="External"/><Relationship Id="rId12" Type="http://schemas.openxmlformats.org/officeDocument/2006/relationships/hyperlink" Target="mailto:othille.henry@maryland.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enefits.maryland.gov/home/" TargetMode="External"/><Relationship Id="rId11" Type="http://schemas.openxmlformats.org/officeDocument/2006/relationships/hyperlink" Target="mailto:carolyn.cornish@maryland.gov" TargetMode="External"/><Relationship Id="rId5" Type="http://schemas.openxmlformats.org/officeDocument/2006/relationships/hyperlink" Target="https://health.maryland.gov/mmcp/eid/Pages/Home.aspx" TargetMode="External"/><Relationship Id="rId15" Type="http://schemas.openxmlformats.org/officeDocument/2006/relationships/fontTable" Target="fontTable.xml"/><Relationship Id="rId10" Type="http://schemas.openxmlformats.org/officeDocument/2006/relationships/hyperlink" Target="https://macsonline.org/" TargetMode="External"/><Relationship Id="rId4" Type="http://schemas.openxmlformats.org/officeDocument/2006/relationships/webSettings" Target="webSettings.xml"/><Relationship Id="rId9" Type="http://schemas.openxmlformats.org/officeDocument/2006/relationships/hyperlink" Target="https://health.maryland.gov/mmcp/longtermcare/SiteAssets/SitePages/Long%20Term%20Care%20Forms/LTC_Redet.Online_9-23-11.pdf" TargetMode="External"/><Relationship Id="rId14" Type="http://schemas.openxmlformats.org/officeDocument/2006/relationships/hyperlink" Target="mailto:Kesha.Shaw2@marylan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2512</Words>
  <Characters>14323</Characters>
  <Application>Microsoft Office Word</Application>
  <DocSecurity>0</DocSecurity>
  <Lines>119</Lines>
  <Paragraphs>33</Paragraphs>
  <ScaleCrop>false</ScaleCrop>
  <Company/>
  <LinksUpToDate>false</LinksUpToDate>
  <CharactersWithSpaces>16802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Dalto</dc:creator>
  <cp:keywords/>
  <dc:description/>
  <cp:lastModifiedBy>Michael Dalto</cp:lastModifiedBy>
  <cp:revision>4</cp:revision>
  <dcterms:created xsi:type="dcterms:W3CDTF">2026-05-16T18:35:00Z</dcterms:created>
  <dcterms:modified xsi:type="dcterms:W3CDTF">2026-05-18T13:00:00Z</dcterms:modified>
</cp:coreProperties>
</file>